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95A3" w14:textId="77777777" w:rsidR="00BD797A" w:rsidRPr="002C0EDB" w:rsidRDefault="00BD797A" w:rsidP="002B1049">
      <w:pPr>
        <w:pStyle w:val="Frspaiere"/>
        <w:spacing w:line="276" w:lineRule="auto"/>
        <w:ind w:firstLine="0"/>
        <w:jc w:val="left"/>
        <w:rPr>
          <w:rFonts w:asciiTheme="minorHAnsi" w:hAnsiTheme="minorHAnsi" w:cstheme="minorHAnsi"/>
          <w:b/>
          <w:color w:val="002060"/>
          <w:lang w:val="ro-RO"/>
        </w:rPr>
      </w:pPr>
    </w:p>
    <w:p w14:paraId="7152E3A1" w14:textId="603DAE3D" w:rsidR="002B1049" w:rsidRPr="002C0EDB" w:rsidRDefault="002B1049" w:rsidP="002B1049">
      <w:pPr>
        <w:pStyle w:val="Frspaiere"/>
        <w:spacing w:line="276" w:lineRule="auto"/>
        <w:ind w:firstLine="0"/>
        <w:jc w:val="left"/>
        <w:rPr>
          <w:rFonts w:asciiTheme="minorHAnsi" w:hAnsiTheme="minorHAnsi" w:cstheme="minorHAnsi"/>
          <w:b/>
          <w:color w:val="002060"/>
          <w:lang w:val="ro-RO"/>
        </w:rPr>
      </w:pPr>
      <w:r w:rsidRPr="002C0EDB">
        <w:rPr>
          <w:rFonts w:asciiTheme="minorHAnsi" w:hAnsiTheme="minorHAnsi" w:cstheme="minorHAnsi"/>
          <w:b/>
          <w:color w:val="002060"/>
          <w:lang w:val="ro-RO"/>
        </w:rPr>
        <w:t xml:space="preserve">Nr. </w:t>
      </w:r>
      <w:bookmarkStart w:id="0" w:name="_Hlk172881226"/>
      <w:r w:rsidRPr="002C0EDB">
        <w:rPr>
          <w:rFonts w:asciiTheme="minorHAnsi" w:hAnsiTheme="minorHAnsi" w:cstheme="minorHAnsi"/>
          <w:b/>
          <w:color w:val="002060"/>
          <w:lang w:val="ro-RO"/>
        </w:rPr>
        <w:t>I/</w:t>
      </w:r>
      <w:bookmarkStart w:id="1" w:name="_Hlk176767070"/>
      <w:bookmarkEnd w:id="0"/>
      <w:r w:rsidR="003A6404">
        <w:rPr>
          <w:rFonts w:asciiTheme="minorHAnsi" w:hAnsiTheme="minorHAnsi" w:cstheme="minorHAnsi"/>
          <w:b/>
          <w:color w:val="002060"/>
          <w:lang w:val="ro-RO"/>
        </w:rPr>
        <w:t>1162</w:t>
      </w:r>
      <w:r w:rsidR="00B83C43">
        <w:rPr>
          <w:rFonts w:asciiTheme="minorHAnsi" w:hAnsiTheme="minorHAnsi" w:cstheme="minorHAnsi"/>
          <w:b/>
          <w:color w:val="002060"/>
          <w:lang w:val="ro-RO"/>
        </w:rPr>
        <w:t>/</w:t>
      </w:r>
      <w:r w:rsidR="003A6404">
        <w:rPr>
          <w:rFonts w:asciiTheme="minorHAnsi" w:hAnsiTheme="minorHAnsi" w:cstheme="minorHAnsi"/>
          <w:b/>
          <w:color w:val="002060"/>
          <w:lang w:val="ro-RO"/>
        </w:rPr>
        <w:t>09</w:t>
      </w:r>
      <w:r w:rsidR="00B83C43">
        <w:rPr>
          <w:rFonts w:asciiTheme="minorHAnsi" w:hAnsiTheme="minorHAnsi" w:cstheme="minorHAnsi"/>
          <w:b/>
          <w:color w:val="002060"/>
          <w:lang w:val="ro-RO"/>
        </w:rPr>
        <w:t>.0</w:t>
      </w:r>
      <w:r w:rsidR="003A6404">
        <w:rPr>
          <w:rFonts w:asciiTheme="minorHAnsi" w:hAnsiTheme="minorHAnsi" w:cstheme="minorHAnsi"/>
          <w:b/>
          <w:color w:val="002060"/>
          <w:lang w:val="ro-RO"/>
        </w:rPr>
        <w:t>9</w:t>
      </w:r>
      <w:r w:rsidR="00B83C43">
        <w:rPr>
          <w:rFonts w:asciiTheme="minorHAnsi" w:hAnsiTheme="minorHAnsi" w:cstheme="minorHAnsi"/>
          <w:b/>
          <w:color w:val="002060"/>
          <w:lang w:val="ro-RO"/>
        </w:rPr>
        <w:t>.2024</w:t>
      </w:r>
      <w:bookmarkEnd w:id="1"/>
    </w:p>
    <w:p w14:paraId="54D67210" w14:textId="77777777" w:rsidR="00F704AE" w:rsidRPr="002C0EDB" w:rsidRDefault="00F704AE" w:rsidP="00ED4254">
      <w:pPr>
        <w:rPr>
          <w:rFonts w:cstheme="minorHAnsi"/>
          <w:b/>
          <w:i/>
          <w:color w:val="002060"/>
          <w:sz w:val="24"/>
          <w:szCs w:val="24"/>
          <w:u w:val="single"/>
          <w:lang w:val="ro-RO"/>
        </w:rPr>
      </w:pPr>
    </w:p>
    <w:p w14:paraId="0F6EE27F" w14:textId="424313DB" w:rsidR="006D5EAA" w:rsidRPr="002C0EDB" w:rsidRDefault="006D5EAA" w:rsidP="00ED4254">
      <w:pPr>
        <w:jc w:val="center"/>
        <w:rPr>
          <w:rFonts w:cstheme="minorHAnsi"/>
          <w:b/>
          <w:i/>
          <w:color w:val="002060"/>
          <w:sz w:val="24"/>
          <w:szCs w:val="24"/>
          <w:u w:val="single"/>
          <w:lang w:val="ro-RO"/>
        </w:rPr>
      </w:pPr>
      <w:r w:rsidRPr="002C0EDB">
        <w:rPr>
          <w:rFonts w:cstheme="minorHAnsi"/>
          <w:b/>
          <w:i/>
          <w:color w:val="002060"/>
          <w:sz w:val="24"/>
          <w:szCs w:val="24"/>
          <w:u w:val="single"/>
          <w:lang w:val="ro-RO"/>
        </w:rPr>
        <w:t>ANUNŢ</w:t>
      </w:r>
    </w:p>
    <w:p w14:paraId="13307BA1" w14:textId="77777777" w:rsidR="006D5EAA" w:rsidRPr="002C0EDB" w:rsidRDefault="006D5EAA" w:rsidP="00ED4254">
      <w:pPr>
        <w:pStyle w:val="Titlu1"/>
        <w:shd w:val="clear" w:color="auto" w:fill="FFFFFF"/>
        <w:spacing w:before="0" w:after="0"/>
        <w:jc w:val="center"/>
        <w:rPr>
          <w:rFonts w:asciiTheme="minorHAnsi" w:hAnsiTheme="minorHAnsi" w:cstheme="minorHAnsi"/>
          <w:i/>
          <w:color w:val="002060"/>
          <w:kern w:val="36"/>
          <w:sz w:val="24"/>
          <w:szCs w:val="24"/>
          <w:lang w:eastAsia="en-US"/>
        </w:rPr>
      </w:pPr>
      <w:r w:rsidRPr="002C0EDB">
        <w:rPr>
          <w:rFonts w:asciiTheme="minorHAnsi" w:hAnsiTheme="minorHAnsi" w:cstheme="minorHAnsi"/>
          <w:i/>
          <w:color w:val="002060"/>
          <w:sz w:val="24"/>
          <w:szCs w:val="24"/>
        </w:rPr>
        <w:t xml:space="preserve">În temeiul prevederilor </w:t>
      </w:r>
      <w:r w:rsidRPr="002C0EDB">
        <w:rPr>
          <w:rFonts w:asciiTheme="minorHAnsi" w:hAnsiTheme="minorHAnsi" w:cstheme="minorHAnsi"/>
          <w:i/>
          <w:color w:val="002060"/>
          <w:kern w:val="36"/>
          <w:sz w:val="24"/>
          <w:szCs w:val="24"/>
          <w:lang w:eastAsia="en-US"/>
        </w:rPr>
        <w:t>art. VII din OUG nr. 115/2023 – alin.(2) lit.a) și art. VII alin. (7)/XI/XII din OUG 121/2023 pentru modificarea și completarea Codului administrativ</w:t>
      </w:r>
    </w:p>
    <w:p w14:paraId="2BF3DEE8" w14:textId="46038057" w:rsidR="006D5EAA" w:rsidRPr="002C0EDB" w:rsidRDefault="006D5EAA" w:rsidP="00ED4254">
      <w:pPr>
        <w:pStyle w:val="Titlu1"/>
        <w:shd w:val="clear" w:color="auto" w:fill="FFFFFF"/>
        <w:spacing w:before="0" w:after="0"/>
        <w:jc w:val="center"/>
        <w:rPr>
          <w:rFonts w:asciiTheme="minorHAnsi" w:hAnsiTheme="minorHAnsi" w:cstheme="minorHAnsi"/>
          <w:i/>
          <w:color w:val="002060"/>
          <w:sz w:val="24"/>
          <w:szCs w:val="24"/>
        </w:rPr>
      </w:pPr>
    </w:p>
    <w:p w14:paraId="45BB29AC" w14:textId="77777777" w:rsidR="006D5EAA" w:rsidRPr="002C0EDB" w:rsidRDefault="006D5EAA" w:rsidP="00ED4254">
      <w:pPr>
        <w:jc w:val="center"/>
        <w:rPr>
          <w:rFonts w:cstheme="minorHAnsi"/>
          <w:b/>
          <w:color w:val="002060"/>
          <w:sz w:val="24"/>
          <w:szCs w:val="24"/>
          <w:lang w:val="ro-RO"/>
        </w:rPr>
      </w:pPr>
    </w:p>
    <w:p w14:paraId="383A7896" w14:textId="77777777" w:rsidR="006D5EAA" w:rsidRPr="002C0EDB" w:rsidRDefault="006D5EAA" w:rsidP="00ED4254">
      <w:pPr>
        <w:jc w:val="center"/>
        <w:rPr>
          <w:rFonts w:cstheme="minorHAnsi"/>
          <w:b/>
          <w:color w:val="002060"/>
          <w:sz w:val="24"/>
          <w:szCs w:val="24"/>
          <w:lang w:val="ro-RO"/>
        </w:rPr>
      </w:pPr>
      <w:r w:rsidRPr="002C0EDB">
        <w:rPr>
          <w:rFonts w:cstheme="minorHAnsi"/>
          <w:b/>
          <w:color w:val="002060"/>
          <w:sz w:val="24"/>
          <w:szCs w:val="24"/>
          <w:lang w:val="ro-RO"/>
        </w:rPr>
        <w:t>SECTORUL 1 AL MUNICIPIULUI BUCUREŞTI</w:t>
      </w:r>
    </w:p>
    <w:p w14:paraId="0D6030A2" w14:textId="48ADCC65" w:rsidR="006D5EAA" w:rsidRPr="002C0EDB" w:rsidRDefault="006D5EAA" w:rsidP="002B1049">
      <w:pPr>
        <w:jc w:val="center"/>
        <w:rPr>
          <w:rFonts w:cstheme="minorHAnsi"/>
          <w:b/>
          <w:color w:val="002060"/>
          <w:sz w:val="24"/>
          <w:szCs w:val="24"/>
          <w:lang w:val="ro-RO"/>
        </w:rPr>
      </w:pPr>
      <w:r w:rsidRPr="002C0EDB">
        <w:rPr>
          <w:rFonts w:cstheme="minorHAnsi"/>
          <w:b/>
          <w:color w:val="002060"/>
          <w:sz w:val="24"/>
          <w:szCs w:val="24"/>
          <w:lang w:val="ro-RO"/>
        </w:rPr>
        <w:t>cu sediul în Bulevardul Banu Manta nr. 9, Sector 1</w:t>
      </w:r>
    </w:p>
    <w:p w14:paraId="2FD06A90" w14:textId="77777777" w:rsidR="002B1049" w:rsidRPr="002C0EDB" w:rsidRDefault="002B1049" w:rsidP="002B1049">
      <w:pPr>
        <w:jc w:val="center"/>
        <w:rPr>
          <w:rFonts w:cstheme="minorHAnsi"/>
          <w:b/>
          <w:color w:val="002060"/>
          <w:sz w:val="24"/>
          <w:szCs w:val="24"/>
          <w:lang w:val="ro-RO"/>
        </w:rPr>
      </w:pPr>
    </w:p>
    <w:p w14:paraId="48D087BB" w14:textId="5C434905" w:rsidR="006D5EAA" w:rsidRPr="002C0EDB" w:rsidRDefault="006D5EAA" w:rsidP="00ED4254">
      <w:pPr>
        <w:jc w:val="both"/>
        <w:rPr>
          <w:rFonts w:cstheme="minorHAnsi"/>
          <w:b/>
          <w:i/>
          <w:iCs/>
          <w:color w:val="002060"/>
          <w:sz w:val="24"/>
          <w:szCs w:val="24"/>
          <w:lang w:val="ro-RO"/>
        </w:rPr>
      </w:pPr>
      <w:r w:rsidRPr="002C0EDB">
        <w:rPr>
          <w:rFonts w:cstheme="minorHAnsi"/>
          <w:b/>
          <w:i/>
          <w:iCs/>
          <w:color w:val="002060"/>
          <w:sz w:val="24"/>
          <w:szCs w:val="24"/>
          <w:lang w:val="ro-RO"/>
        </w:rPr>
        <w:t xml:space="preserve">organizează concurs de recrutare pentru ocuparea unei funcţii publice de conducere vacante de </w:t>
      </w:r>
      <w:r w:rsidR="00420964" w:rsidRPr="002C0EDB">
        <w:rPr>
          <w:rFonts w:cstheme="minorHAnsi"/>
          <w:b/>
          <w:i/>
          <w:iCs/>
          <w:color w:val="002060"/>
          <w:sz w:val="24"/>
          <w:szCs w:val="24"/>
          <w:lang w:val="ro-RO"/>
        </w:rPr>
        <w:t>Director general</w:t>
      </w:r>
      <w:r w:rsidRPr="002C0EDB">
        <w:rPr>
          <w:rFonts w:cstheme="minorHAnsi"/>
          <w:b/>
          <w:i/>
          <w:iCs/>
          <w:color w:val="002060"/>
          <w:sz w:val="24"/>
          <w:szCs w:val="24"/>
          <w:lang w:val="ro-RO"/>
        </w:rPr>
        <w:t xml:space="preserve">, clasa I, gradul II în cadrul </w:t>
      </w:r>
      <w:r w:rsidR="00AA3A87" w:rsidRPr="002C0EDB">
        <w:rPr>
          <w:rFonts w:cstheme="minorHAnsi"/>
          <w:b/>
          <w:i/>
          <w:iCs/>
          <w:color w:val="002060"/>
          <w:sz w:val="24"/>
          <w:szCs w:val="24"/>
          <w:lang w:val="ro-RO"/>
        </w:rPr>
        <w:t>Complex</w:t>
      </w:r>
      <w:r w:rsidR="002C0EDB" w:rsidRPr="002C0EDB">
        <w:rPr>
          <w:rFonts w:cstheme="minorHAnsi"/>
          <w:b/>
          <w:i/>
          <w:iCs/>
          <w:color w:val="002060"/>
          <w:sz w:val="24"/>
          <w:szCs w:val="24"/>
          <w:lang w:val="ro-RO"/>
        </w:rPr>
        <w:t>ului</w:t>
      </w:r>
      <w:r w:rsidR="00AA3A87" w:rsidRPr="002C0EDB">
        <w:rPr>
          <w:rFonts w:cstheme="minorHAnsi"/>
          <w:b/>
          <w:i/>
          <w:iCs/>
          <w:color w:val="002060"/>
          <w:sz w:val="24"/>
          <w:szCs w:val="24"/>
          <w:lang w:val="ro-RO"/>
        </w:rPr>
        <w:t xml:space="preserve"> Multifuncțional Caraiman</w:t>
      </w:r>
      <w:r w:rsidRPr="002C0EDB">
        <w:rPr>
          <w:rFonts w:cstheme="minorHAnsi"/>
          <w:b/>
          <w:i/>
          <w:iCs/>
          <w:color w:val="002060"/>
          <w:sz w:val="24"/>
          <w:szCs w:val="24"/>
          <w:lang w:val="ro-RO"/>
        </w:rPr>
        <w:t>, astfel:</w:t>
      </w:r>
    </w:p>
    <w:p w14:paraId="02F3E8C1" w14:textId="77777777" w:rsidR="006D5EAA" w:rsidRPr="002C0EDB" w:rsidRDefault="006D5EAA" w:rsidP="00ED4254">
      <w:pPr>
        <w:tabs>
          <w:tab w:val="left" w:pos="9180"/>
        </w:tabs>
        <w:rPr>
          <w:rFonts w:cstheme="minorHAnsi"/>
          <w:b/>
          <w:color w:val="002060"/>
          <w:sz w:val="24"/>
          <w:szCs w:val="24"/>
          <w:lang w:val="ro-RO"/>
        </w:rPr>
      </w:pPr>
      <w:r w:rsidRPr="002C0EDB">
        <w:rPr>
          <w:rFonts w:cstheme="minorHAnsi"/>
          <w:color w:val="002060"/>
          <w:sz w:val="24"/>
          <w:szCs w:val="24"/>
          <w:lang w:val="ro-RO"/>
        </w:rPr>
        <w:t xml:space="preserve">  </w:t>
      </w:r>
      <w:r w:rsidRPr="002C0EDB">
        <w:rPr>
          <w:rFonts w:cstheme="minorHAnsi"/>
          <w:b/>
          <w:color w:val="002060"/>
          <w:sz w:val="24"/>
          <w:szCs w:val="24"/>
          <w:lang w:val="ro-RO"/>
        </w:rPr>
        <w:t xml:space="preserve">          Data desfăşurării concursului:  </w:t>
      </w:r>
    </w:p>
    <w:p w14:paraId="6234E317" w14:textId="4E380A91" w:rsidR="006D5EAA" w:rsidRPr="002C0EDB" w:rsidRDefault="006D5EAA" w:rsidP="00ED4254">
      <w:pPr>
        <w:ind w:firstLine="708"/>
        <w:rPr>
          <w:rFonts w:cstheme="minorHAnsi"/>
          <w:b/>
          <w:color w:val="002060"/>
          <w:sz w:val="24"/>
          <w:szCs w:val="24"/>
          <w:lang w:val="ro-RO"/>
        </w:rPr>
      </w:pPr>
      <w:r w:rsidRPr="002C0EDB">
        <w:rPr>
          <w:rFonts w:cstheme="minorHAnsi"/>
          <w:b/>
          <w:color w:val="002060"/>
          <w:sz w:val="24"/>
          <w:szCs w:val="24"/>
          <w:lang w:val="ro-RO"/>
        </w:rPr>
        <w:t xml:space="preserve">- proba scrisă în data de </w:t>
      </w:r>
      <w:r w:rsidR="00B83C43">
        <w:rPr>
          <w:rFonts w:cstheme="minorHAnsi"/>
          <w:b/>
          <w:color w:val="002060"/>
          <w:sz w:val="24"/>
          <w:szCs w:val="24"/>
          <w:u w:val="single"/>
          <w:lang w:val="ro-RO"/>
        </w:rPr>
        <w:t xml:space="preserve">10.10.2024 </w:t>
      </w:r>
      <w:r w:rsidRPr="002C0EDB">
        <w:rPr>
          <w:rFonts w:cstheme="minorHAnsi"/>
          <w:b/>
          <w:color w:val="002060"/>
          <w:sz w:val="24"/>
          <w:szCs w:val="24"/>
          <w:u w:val="single"/>
          <w:lang w:val="ro-RO"/>
        </w:rPr>
        <w:t xml:space="preserve"> ora 12.00</w:t>
      </w:r>
      <w:r w:rsidRPr="002C0EDB">
        <w:rPr>
          <w:rFonts w:cstheme="minorHAnsi"/>
          <w:b/>
          <w:color w:val="002060"/>
          <w:sz w:val="24"/>
          <w:szCs w:val="24"/>
          <w:lang w:val="ro-RO"/>
        </w:rPr>
        <w:t>;</w:t>
      </w:r>
    </w:p>
    <w:p w14:paraId="21F8E54B" w14:textId="77777777" w:rsidR="006D5EAA" w:rsidRPr="002C0EDB" w:rsidRDefault="006D5EAA" w:rsidP="00ED4254">
      <w:pPr>
        <w:tabs>
          <w:tab w:val="left" w:pos="709"/>
        </w:tabs>
        <w:rPr>
          <w:rFonts w:cstheme="minorHAnsi"/>
          <w:b/>
          <w:color w:val="002060"/>
          <w:sz w:val="24"/>
          <w:szCs w:val="24"/>
          <w:lang w:val="ro-RO"/>
        </w:rPr>
      </w:pPr>
      <w:r w:rsidRPr="002C0EDB">
        <w:rPr>
          <w:rFonts w:cstheme="minorHAnsi"/>
          <w:b/>
          <w:color w:val="002060"/>
          <w:sz w:val="24"/>
          <w:szCs w:val="24"/>
          <w:lang w:val="ro-RO"/>
        </w:rPr>
        <w:tab/>
        <w:t>- proba interviului se va anunţa odată cu afişarea rezultatelor la proba scrisă.</w:t>
      </w:r>
    </w:p>
    <w:p w14:paraId="492865AE" w14:textId="2F140ADB" w:rsidR="006D5EAA" w:rsidRDefault="006D5EAA" w:rsidP="00DA3A2F">
      <w:pPr>
        <w:tabs>
          <w:tab w:val="left" w:pos="0"/>
        </w:tabs>
        <w:jc w:val="both"/>
        <w:rPr>
          <w:rFonts w:cstheme="minorHAnsi"/>
          <w:b/>
          <w:color w:val="002060"/>
          <w:sz w:val="24"/>
          <w:szCs w:val="24"/>
          <w:lang w:val="ro-RO"/>
        </w:rPr>
      </w:pPr>
      <w:r w:rsidRPr="002C0EDB">
        <w:rPr>
          <w:rFonts w:cstheme="minorHAnsi"/>
          <w:b/>
          <w:color w:val="002060"/>
          <w:sz w:val="24"/>
          <w:szCs w:val="24"/>
          <w:lang w:val="ro-RO"/>
        </w:rPr>
        <w:t xml:space="preserve">             Dosarele de înscriere se pot depune la sediul instituţiei din Bulevardul Banu Manta nr. 9, Sector 1, în perioada </w:t>
      </w:r>
      <w:r w:rsidR="00B83C43">
        <w:rPr>
          <w:rFonts w:cstheme="minorHAnsi"/>
          <w:b/>
          <w:color w:val="002060"/>
          <w:sz w:val="24"/>
          <w:szCs w:val="24"/>
          <w:lang w:val="ro-RO"/>
        </w:rPr>
        <w:t>09.09.2024-30.09.2024</w:t>
      </w:r>
      <w:r w:rsidRPr="002C0EDB">
        <w:rPr>
          <w:rFonts w:cstheme="minorHAnsi"/>
          <w:b/>
          <w:color w:val="002060"/>
          <w:sz w:val="24"/>
          <w:szCs w:val="24"/>
          <w:u w:val="single"/>
          <w:lang w:val="ro-RO"/>
        </w:rPr>
        <w:t>, inclusiv</w:t>
      </w:r>
      <w:r w:rsidRPr="002C0EDB">
        <w:rPr>
          <w:rFonts w:cstheme="minorHAnsi"/>
          <w:b/>
          <w:color w:val="002060"/>
          <w:sz w:val="24"/>
          <w:szCs w:val="24"/>
          <w:lang w:val="ro-RO"/>
        </w:rPr>
        <w:t xml:space="preserve">. </w:t>
      </w:r>
    </w:p>
    <w:p w14:paraId="4911B39F" w14:textId="77777777" w:rsidR="00DA3A2F" w:rsidRPr="002C0EDB" w:rsidRDefault="00DA3A2F" w:rsidP="00DA3A2F">
      <w:pPr>
        <w:pStyle w:val="Frspaiere"/>
        <w:jc w:val="center"/>
        <w:rPr>
          <w:rFonts w:asciiTheme="minorHAnsi" w:hAnsiTheme="minorHAnsi" w:cstheme="minorHAnsi"/>
          <w:i/>
          <w:color w:val="002060"/>
          <w:lang w:val="ro-RO"/>
        </w:rPr>
      </w:pPr>
      <w:r w:rsidRPr="002C0EDB">
        <w:rPr>
          <w:rFonts w:asciiTheme="minorHAnsi" w:hAnsiTheme="minorHAnsi" w:cstheme="minorHAnsi"/>
          <w:i/>
          <w:color w:val="002060"/>
          <w:lang w:val="ro-RO"/>
        </w:rPr>
        <w:t xml:space="preserve">Relaţii suplimentare, la secretarul comisie de concurs, doamna Simona Lăzărescu, consilier, clasa I, grad profesional superior în cadrul Serviciului Pregătire Profesională: tel/fax 021.319.10.13, interior 258  și adresă e-mail </w:t>
      </w:r>
      <w:hyperlink r:id="rId8" w:history="1">
        <w:r w:rsidRPr="002C0EDB">
          <w:rPr>
            <w:rStyle w:val="Hyperlink"/>
            <w:rFonts w:asciiTheme="minorHAnsi" w:hAnsiTheme="minorHAnsi" w:cstheme="minorHAnsi"/>
            <w:i/>
            <w:lang w:val="ro-RO"/>
          </w:rPr>
          <w:t>simona.lazarescu@primarias1.ro</w:t>
        </w:r>
      </w:hyperlink>
      <w:r w:rsidRPr="002C0EDB">
        <w:rPr>
          <w:rFonts w:asciiTheme="minorHAnsi" w:hAnsiTheme="minorHAnsi" w:cstheme="minorHAnsi"/>
          <w:i/>
          <w:color w:val="002060"/>
          <w:lang w:val="ro-RO"/>
        </w:rPr>
        <w:t>.</w:t>
      </w:r>
    </w:p>
    <w:p w14:paraId="78036136" w14:textId="77777777" w:rsidR="00DA3A2F" w:rsidRPr="002C0EDB" w:rsidRDefault="00DA3A2F" w:rsidP="00ED4254">
      <w:pPr>
        <w:tabs>
          <w:tab w:val="left" w:pos="851"/>
        </w:tabs>
        <w:ind w:firstLine="425"/>
        <w:jc w:val="both"/>
        <w:rPr>
          <w:rFonts w:cstheme="minorHAnsi"/>
          <w:b/>
          <w:color w:val="002060"/>
          <w:sz w:val="24"/>
          <w:szCs w:val="24"/>
          <w:lang w:val="ro-RO"/>
        </w:rPr>
      </w:pPr>
    </w:p>
    <w:p w14:paraId="265639D0" w14:textId="77777777" w:rsidR="003A6404" w:rsidRDefault="003A6404" w:rsidP="00FC60F3">
      <w:pPr>
        <w:jc w:val="center"/>
        <w:rPr>
          <w:rFonts w:cstheme="minorHAnsi"/>
          <w:b/>
          <w:color w:val="002060"/>
          <w:sz w:val="24"/>
          <w:szCs w:val="24"/>
          <w:lang w:val="ro-RO"/>
        </w:rPr>
      </w:pPr>
    </w:p>
    <w:p w14:paraId="4A833FE5" w14:textId="77777777" w:rsidR="003A6404" w:rsidRDefault="003A6404" w:rsidP="00FC60F3">
      <w:pPr>
        <w:jc w:val="center"/>
        <w:rPr>
          <w:rFonts w:cstheme="minorHAnsi"/>
          <w:b/>
          <w:color w:val="002060"/>
          <w:sz w:val="24"/>
          <w:szCs w:val="24"/>
          <w:lang w:val="ro-RO"/>
        </w:rPr>
      </w:pPr>
    </w:p>
    <w:p w14:paraId="60F75389" w14:textId="77777777" w:rsidR="003A6404" w:rsidRDefault="003A6404" w:rsidP="00FC60F3">
      <w:pPr>
        <w:jc w:val="center"/>
        <w:rPr>
          <w:rFonts w:cstheme="minorHAnsi"/>
          <w:b/>
          <w:color w:val="002060"/>
          <w:sz w:val="24"/>
          <w:szCs w:val="24"/>
          <w:lang w:val="ro-RO"/>
        </w:rPr>
      </w:pPr>
    </w:p>
    <w:p w14:paraId="16464AA0" w14:textId="77777777" w:rsidR="003A6404" w:rsidRDefault="003A6404" w:rsidP="00FC60F3">
      <w:pPr>
        <w:jc w:val="center"/>
        <w:rPr>
          <w:rFonts w:cstheme="minorHAnsi"/>
          <w:b/>
          <w:color w:val="002060"/>
          <w:sz w:val="24"/>
          <w:szCs w:val="24"/>
          <w:lang w:val="ro-RO"/>
        </w:rPr>
      </w:pPr>
    </w:p>
    <w:p w14:paraId="02F96179" w14:textId="77777777" w:rsidR="003A6404" w:rsidRDefault="003A6404" w:rsidP="00FC60F3">
      <w:pPr>
        <w:jc w:val="center"/>
        <w:rPr>
          <w:rFonts w:cstheme="minorHAnsi"/>
          <w:b/>
          <w:color w:val="002060"/>
          <w:sz w:val="24"/>
          <w:szCs w:val="24"/>
          <w:lang w:val="ro-RO"/>
        </w:rPr>
      </w:pPr>
    </w:p>
    <w:p w14:paraId="58F76DE7" w14:textId="77777777" w:rsidR="003A6404" w:rsidRDefault="003A6404" w:rsidP="00FC60F3">
      <w:pPr>
        <w:jc w:val="center"/>
        <w:rPr>
          <w:rFonts w:cstheme="minorHAnsi"/>
          <w:b/>
          <w:color w:val="002060"/>
          <w:sz w:val="24"/>
          <w:szCs w:val="24"/>
          <w:lang w:val="ro-RO"/>
        </w:rPr>
      </w:pPr>
    </w:p>
    <w:p w14:paraId="0E753F7A" w14:textId="77777777" w:rsidR="003A6404" w:rsidRDefault="00FC60F3" w:rsidP="00FC60F3">
      <w:pPr>
        <w:jc w:val="center"/>
        <w:rPr>
          <w:rFonts w:cstheme="minorHAnsi"/>
          <w:b/>
          <w:color w:val="002060"/>
          <w:sz w:val="24"/>
          <w:szCs w:val="24"/>
          <w:lang w:val="ro-RO"/>
        </w:rPr>
      </w:pPr>
      <w:r w:rsidRPr="002C0EDB">
        <w:rPr>
          <w:rFonts w:cstheme="minorHAnsi"/>
          <w:b/>
          <w:color w:val="002060"/>
          <w:sz w:val="24"/>
          <w:szCs w:val="24"/>
          <w:lang w:val="ro-RO"/>
        </w:rPr>
        <w:t xml:space="preserve">                                                               </w:t>
      </w:r>
      <w:r w:rsidR="00F704AE">
        <w:rPr>
          <w:rFonts w:cstheme="minorHAnsi"/>
          <w:b/>
          <w:color w:val="002060"/>
          <w:sz w:val="24"/>
          <w:szCs w:val="24"/>
          <w:lang w:val="ro-RO"/>
        </w:rPr>
        <w:t xml:space="preserve">                         </w:t>
      </w:r>
    </w:p>
    <w:p w14:paraId="7987E68B" w14:textId="77777777" w:rsidR="003A6404" w:rsidRDefault="003A6404" w:rsidP="00FC60F3">
      <w:pPr>
        <w:jc w:val="center"/>
        <w:rPr>
          <w:rFonts w:cstheme="minorHAnsi"/>
          <w:b/>
          <w:color w:val="002060"/>
          <w:sz w:val="24"/>
          <w:szCs w:val="24"/>
          <w:lang w:val="ro-RO"/>
        </w:rPr>
      </w:pPr>
    </w:p>
    <w:p w14:paraId="62255FA7" w14:textId="4310E0AB" w:rsidR="002B5189" w:rsidRPr="002C0EDB" w:rsidRDefault="00F704AE" w:rsidP="003A6404">
      <w:pPr>
        <w:jc w:val="right"/>
        <w:rPr>
          <w:rFonts w:cstheme="minorHAnsi"/>
          <w:b/>
          <w:color w:val="002060"/>
          <w:sz w:val="24"/>
          <w:szCs w:val="24"/>
          <w:lang w:val="ro-RO"/>
        </w:rPr>
      </w:pPr>
      <w:r>
        <w:rPr>
          <w:rFonts w:cstheme="minorHAnsi"/>
          <w:b/>
          <w:color w:val="002060"/>
          <w:sz w:val="24"/>
          <w:szCs w:val="24"/>
          <w:lang w:val="ro-RO"/>
        </w:rPr>
        <w:lastRenderedPageBreak/>
        <w:t xml:space="preserve">       </w:t>
      </w:r>
      <w:r w:rsidR="002B5189" w:rsidRPr="002C0EDB">
        <w:rPr>
          <w:rFonts w:cstheme="minorHAnsi"/>
          <w:b/>
          <w:color w:val="002060"/>
          <w:sz w:val="24"/>
          <w:szCs w:val="24"/>
          <w:lang w:val="ro-RO"/>
        </w:rPr>
        <w:t xml:space="preserve">Anexa nr. 1 la Anunțul nr. </w:t>
      </w:r>
      <w:r w:rsidR="00FA56EA" w:rsidRPr="002C0EDB">
        <w:rPr>
          <w:rFonts w:cstheme="minorHAnsi"/>
          <w:b/>
          <w:color w:val="002060"/>
          <w:lang w:val="ro-RO"/>
        </w:rPr>
        <w:t>I/</w:t>
      </w:r>
      <w:r w:rsidR="003A6404">
        <w:rPr>
          <w:rFonts w:cstheme="minorHAnsi"/>
          <w:b/>
          <w:color w:val="002060"/>
          <w:lang w:val="ro-RO"/>
        </w:rPr>
        <w:t>1162/09.09.2024</w:t>
      </w:r>
    </w:p>
    <w:p w14:paraId="777AC918" w14:textId="0AD68127" w:rsidR="006D5EAA" w:rsidRPr="002C0EDB" w:rsidRDefault="006D5EAA" w:rsidP="00DA3A2F">
      <w:pPr>
        <w:spacing w:after="0"/>
        <w:jc w:val="center"/>
        <w:rPr>
          <w:rFonts w:cstheme="minorHAnsi"/>
          <w:b/>
          <w:color w:val="002060"/>
          <w:sz w:val="24"/>
          <w:szCs w:val="24"/>
          <w:lang w:val="ro-RO"/>
        </w:rPr>
      </w:pPr>
      <w:r w:rsidRPr="002C0EDB">
        <w:rPr>
          <w:rFonts w:cstheme="minorHAnsi"/>
          <w:b/>
          <w:color w:val="002060"/>
          <w:sz w:val="24"/>
          <w:szCs w:val="24"/>
          <w:lang w:val="ro-RO"/>
        </w:rPr>
        <w:t xml:space="preserve">CONDIŢII DE PARTICIPARE LA CONCURSUL DE RECRUTARE PENTRU OCUPAREA </w:t>
      </w:r>
    </w:p>
    <w:p w14:paraId="53383C9E" w14:textId="21014E61" w:rsidR="006D5EAA" w:rsidRPr="002C0EDB" w:rsidRDefault="006D5EAA" w:rsidP="00DA3A2F">
      <w:pPr>
        <w:spacing w:after="0"/>
        <w:jc w:val="center"/>
        <w:rPr>
          <w:rFonts w:cstheme="minorHAnsi"/>
          <w:b/>
          <w:color w:val="002060"/>
          <w:sz w:val="24"/>
          <w:szCs w:val="24"/>
          <w:lang w:val="ro-RO"/>
        </w:rPr>
      </w:pPr>
      <w:r w:rsidRPr="002C0EDB">
        <w:rPr>
          <w:rFonts w:cstheme="minorHAnsi"/>
          <w:b/>
          <w:color w:val="002060"/>
          <w:sz w:val="24"/>
          <w:szCs w:val="24"/>
          <w:lang w:val="ro-RO"/>
        </w:rPr>
        <w:t>UNEI FUNCŢII PUBLICE DE CONDUCERE VACANTE</w:t>
      </w:r>
    </w:p>
    <w:p w14:paraId="0CB93EE2" w14:textId="6B61A71B" w:rsidR="006D5EAA" w:rsidRPr="002C0EDB" w:rsidRDefault="00420964" w:rsidP="00643B66">
      <w:pPr>
        <w:pStyle w:val="NormalWeb"/>
        <w:ind w:firstLine="720"/>
        <w:jc w:val="both"/>
        <w:rPr>
          <w:rFonts w:asciiTheme="minorHAnsi" w:hAnsiTheme="minorHAnsi" w:cstheme="minorHAnsi"/>
          <w:b/>
          <w:color w:val="002060"/>
          <w:lang w:val="ro-RO"/>
        </w:rPr>
      </w:pPr>
      <w:r w:rsidRPr="002C0EDB">
        <w:rPr>
          <w:rFonts w:asciiTheme="minorHAnsi" w:hAnsiTheme="minorHAnsi" w:cstheme="minorHAnsi"/>
          <w:b/>
          <w:color w:val="002060"/>
          <w:lang w:val="ro-RO"/>
        </w:rPr>
        <w:t>Director General</w:t>
      </w:r>
      <w:r w:rsidR="006D5EAA" w:rsidRPr="002C0EDB">
        <w:rPr>
          <w:rFonts w:asciiTheme="minorHAnsi" w:hAnsiTheme="minorHAnsi" w:cstheme="minorHAnsi"/>
          <w:b/>
          <w:color w:val="002060"/>
          <w:lang w:val="ro-RO"/>
        </w:rPr>
        <w:t xml:space="preserve">, clasa I, gradul II– </w:t>
      </w:r>
      <w:bookmarkStart w:id="2" w:name="_Hlk174543458"/>
      <w:r w:rsidR="0037030A" w:rsidRPr="002C0EDB">
        <w:rPr>
          <w:rFonts w:asciiTheme="minorHAnsi" w:hAnsiTheme="minorHAnsi" w:cstheme="minorHAnsi"/>
          <w:b/>
          <w:color w:val="002060"/>
          <w:lang w:val="ro-RO"/>
        </w:rPr>
        <w:t>Complex Multifuncțional Caraiman</w:t>
      </w:r>
      <w:bookmarkEnd w:id="2"/>
      <w:r w:rsidR="006D5EAA" w:rsidRPr="002C0EDB">
        <w:rPr>
          <w:rFonts w:asciiTheme="minorHAnsi" w:hAnsiTheme="minorHAnsi" w:cstheme="minorHAnsi"/>
          <w:b/>
          <w:color w:val="002060"/>
          <w:lang w:val="ro-RO"/>
        </w:rPr>
        <w:t>: 1 post vacant</w:t>
      </w:r>
    </w:p>
    <w:p w14:paraId="5B49A1A1" w14:textId="79985A6A" w:rsidR="00104200" w:rsidRPr="00104200" w:rsidRDefault="00104200" w:rsidP="00104200">
      <w:pPr>
        <w:pStyle w:val="Listparagraf"/>
        <w:numPr>
          <w:ilvl w:val="0"/>
          <w:numId w:val="28"/>
        </w:numPr>
        <w:spacing w:after="0"/>
        <w:rPr>
          <w:rFonts w:ascii="Calibri" w:eastAsia="Times New Roman" w:hAnsi="Calibri" w:cs="Calibri"/>
          <w:color w:val="002060"/>
          <w:szCs w:val="24"/>
        </w:rPr>
      </w:pPr>
      <w:r w:rsidRPr="00104200">
        <w:rPr>
          <w:rFonts w:ascii="Calibri" w:eastAsia="Times New Roman" w:hAnsi="Calibri" w:cs="Calibri"/>
          <w:color w:val="002060"/>
          <w:szCs w:val="24"/>
        </w:rPr>
        <w:t>studii universitare de licență absolvite cu diplomă de licență în unul dintre domeniile: asistență socială, științe juridice, economice, medicină.</w:t>
      </w:r>
    </w:p>
    <w:p w14:paraId="70075D34" w14:textId="549C7A62" w:rsidR="005521D9" w:rsidRPr="002C0EDB" w:rsidRDefault="00104200" w:rsidP="00104200">
      <w:pPr>
        <w:pStyle w:val="Listparagraf"/>
        <w:numPr>
          <w:ilvl w:val="0"/>
          <w:numId w:val="28"/>
        </w:numPr>
        <w:spacing w:after="0"/>
        <w:rPr>
          <w:rFonts w:ascii="Calibri" w:eastAsia="Times New Roman" w:hAnsi="Calibri" w:cs="Calibri"/>
          <w:color w:val="002060"/>
          <w:szCs w:val="24"/>
        </w:rPr>
      </w:pPr>
      <w:r w:rsidRPr="00104200">
        <w:rPr>
          <w:rFonts w:ascii="Calibri" w:eastAsia="Times New Roman" w:hAnsi="Calibri" w:cs="Calibri"/>
          <w:color w:val="002060"/>
          <w:szCs w:val="24"/>
        </w:rPr>
        <w:t>studii universitare de master în domeniul administrației publice, management sau în specialitatea studiilor necesare ocupării fucției publice sau cu diplomă echivalent, conform prevederilor art. 57 alin. (2) din Legea învățământului superior nr.199/2023.</w:t>
      </w:r>
      <w:r w:rsidR="00643B66" w:rsidRPr="002C0EDB">
        <w:rPr>
          <w:rFonts w:ascii="Calibri" w:eastAsia="Times New Roman" w:hAnsi="Calibri" w:cs="Calibri"/>
          <w:color w:val="002060"/>
          <w:szCs w:val="24"/>
        </w:rPr>
        <w:t>.</w:t>
      </w:r>
    </w:p>
    <w:p w14:paraId="20EF6A27" w14:textId="7BBD697E" w:rsidR="005A6876" w:rsidRPr="002C0EDB" w:rsidRDefault="006D5EAA" w:rsidP="00643B66">
      <w:pPr>
        <w:pStyle w:val="Listparagraf"/>
        <w:spacing w:before="0" w:after="0"/>
        <w:jc w:val="left"/>
        <w:rPr>
          <w:rFonts w:ascii="Calibri" w:eastAsia="Times New Roman" w:hAnsi="Calibri" w:cs="Calibri"/>
          <w:color w:val="002060"/>
          <w:szCs w:val="24"/>
        </w:rPr>
      </w:pPr>
      <w:r w:rsidRPr="002C0EDB">
        <w:rPr>
          <w:rFonts w:ascii="Calibri" w:eastAsia="Times New Roman" w:hAnsi="Calibri" w:cs="Calibri"/>
          <w:color w:val="002060"/>
          <w:szCs w:val="24"/>
        </w:rPr>
        <w:t xml:space="preserve">Vechimea minimă în specialitatea studiilor: </w:t>
      </w:r>
      <w:r w:rsidR="00420964" w:rsidRPr="002C0EDB">
        <w:rPr>
          <w:rFonts w:ascii="Calibri" w:eastAsia="Times New Roman" w:hAnsi="Calibri" w:cs="Calibri"/>
          <w:color w:val="002060"/>
          <w:szCs w:val="24"/>
        </w:rPr>
        <w:t>7</w:t>
      </w:r>
      <w:r w:rsidRPr="002C0EDB">
        <w:rPr>
          <w:rFonts w:ascii="Calibri" w:eastAsia="Times New Roman" w:hAnsi="Calibri" w:cs="Calibri"/>
          <w:color w:val="002060"/>
          <w:szCs w:val="24"/>
        </w:rPr>
        <w:t xml:space="preserve"> ani</w:t>
      </w:r>
      <w:r w:rsidRPr="002C0EDB">
        <w:rPr>
          <w:rFonts w:ascii="Calibri" w:eastAsia="Times New Roman" w:hAnsi="Calibri" w:cs="Calibri"/>
          <w:color w:val="002060"/>
          <w:szCs w:val="24"/>
        </w:rPr>
        <w:br/>
        <w:t>Durată timp de muncă: 8h/zi - 40h/saptamâna</w:t>
      </w:r>
      <w:r w:rsidRPr="002C0EDB">
        <w:rPr>
          <w:rFonts w:ascii="Calibri" w:eastAsia="Times New Roman" w:hAnsi="Calibri" w:cs="Calibri"/>
          <w:color w:val="002060"/>
          <w:szCs w:val="24"/>
        </w:rPr>
        <w:br/>
      </w:r>
    </w:p>
    <w:p w14:paraId="25EF7C98" w14:textId="2CDFCE05" w:rsidR="00643B66" w:rsidRPr="002C0EDB" w:rsidRDefault="006D5EAA" w:rsidP="00643B66">
      <w:pPr>
        <w:pStyle w:val="Listparagraf"/>
        <w:spacing w:before="0" w:after="0"/>
        <w:jc w:val="left"/>
        <w:rPr>
          <w:rFonts w:ascii="Calibri" w:eastAsia="Times New Roman" w:hAnsi="Calibri" w:cs="Calibri"/>
          <w:color w:val="002060"/>
          <w:szCs w:val="24"/>
        </w:rPr>
      </w:pPr>
      <w:r w:rsidRPr="002C0EDB">
        <w:rPr>
          <w:rFonts w:ascii="Calibri" w:eastAsia="Times New Roman" w:hAnsi="Calibri" w:cs="Calibri"/>
          <w:color w:val="002060"/>
          <w:szCs w:val="24"/>
        </w:rPr>
        <w:t>Perfecţionări (specializări):</w:t>
      </w:r>
    </w:p>
    <w:p w14:paraId="6266B965" w14:textId="36452ACF" w:rsidR="005A6876" w:rsidRPr="002C0EDB" w:rsidRDefault="006D5EAA" w:rsidP="005A6876">
      <w:pPr>
        <w:pStyle w:val="Listparagraf"/>
        <w:spacing w:before="0" w:after="0"/>
        <w:ind w:left="180" w:firstLine="540"/>
        <w:rPr>
          <w:rFonts w:ascii="Calibri" w:eastAsia="Times New Roman" w:hAnsi="Calibri" w:cs="Calibri"/>
          <w:color w:val="002060"/>
          <w:szCs w:val="24"/>
        </w:rPr>
      </w:pPr>
      <w:r w:rsidRPr="002C0EDB">
        <w:rPr>
          <w:rFonts w:ascii="Calibri" w:eastAsia="Times New Roman" w:hAnsi="Calibri" w:cs="Calibri"/>
          <w:color w:val="002060"/>
          <w:szCs w:val="24"/>
        </w:rPr>
        <w:t>Se menţionează, dacă este cazul, condiţia prevăzută la art. 465 alin. (1) lit. g) din OUG nr. 57/2019,</w:t>
      </w:r>
      <w:r w:rsidR="00643B66" w:rsidRPr="002C0EDB">
        <w:rPr>
          <w:rFonts w:ascii="Calibri" w:eastAsia="Times New Roman" w:hAnsi="Calibri" w:cs="Calibri"/>
          <w:color w:val="002060"/>
          <w:szCs w:val="24"/>
        </w:rPr>
        <w:t xml:space="preserve"> </w:t>
      </w:r>
      <w:r w:rsidRPr="002C0EDB">
        <w:rPr>
          <w:rFonts w:ascii="Calibri" w:eastAsia="Times New Roman" w:hAnsi="Calibri" w:cs="Calibri"/>
          <w:color w:val="002060"/>
          <w:szCs w:val="24"/>
        </w:rPr>
        <w:t>cu modificările şi completările ulterioare, cu privire la dovedirea prin certificat, sau, după caz, prin alt tip de document, a absolvirii unei perfecţionări sau specializări stabilite expres de lege pentru ocuparea unor</w:t>
      </w:r>
      <w:r w:rsidR="005521D9" w:rsidRPr="002C0EDB">
        <w:rPr>
          <w:rFonts w:ascii="Calibri" w:eastAsia="Times New Roman" w:hAnsi="Calibri" w:cs="Calibri"/>
          <w:color w:val="002060"/>
          <w:szCs w:val="24"/>
        </w:rPr>
        <w:t xml:space="preserve"> </w:t>
      </w:r>
      <w:r w:rsidR="005A6876" w:rsidRPr="002C0EDB">
        <w:rPr>
          <w:rFonts w:ascii="Calibri" w:eastAsia="Times New Roman" w:hAnsi="Calibri" w:cs="Calibri"/>
          <w:color w:val="002060"/>
          <w:szCs w:val="24"/>
        </w:rPr>
        <w:t>funcții publice:</w:t>
      </w:r>
    </w:p>
    <w:p w14:paraId="6B70E906" w14:textId="60BA6D3D" w:rsidR="005A6876" w:rsidRPr="002C0EDB" w:rsidRDefault="005A6876" w:rsidP="00DA3A2F">
      <w:pPr>
        <w:pStyle w:val="Listparagraf"/>
        <w:spacing w:before="0" w:after="0"/>
        <w:ind w:left="180" w:firstLine="90"/>
        <w:rPr>
          <w:rFonts w:ascii="Calibri" w:eastAsia="Times New Roman" w:hAnsi="Calibri" w:cs="Calibri"/>
          <w:color w:val="002060"/>
          <w:szCs w:val="24"/>
        </w:rPr>
      </w:pPr>
      <w:r w:rsidRPr="002C0EDB">
        <w:rPr>
          <w:rFonts w:ascii="Calibri" w:eastAsia="Times New Roman" w:hAnsi="Calibri" w:cs="Calibri"/>
          <w:color w:val="002060"/>
          <w:szCs w:val="24"/>
        </w:rPr>
        <w:t xml:space="preserve">        </w:t>
      </w:r>
      <w:r w:rsidRPr="002C0EDB">
        <w:rPr>
          <w:rFonts w:ascii="Calibri" w:eastAsia="Times New Roman" w:hAnsi="Calibri" w:cs="Calibri"/>
          <w:b/>
          <w:bCs/>
          <w:color w:val="002060"/>
          <w:szCs w:val="24"/>
        </w:rPr>
        <w:t xml:space="preserve">   </w:t>
      </w:r>
      <w:r w:rsidR="006D5EAA" w:rsidRPr="002C0EDB">
        <w:rPr>
          <w:rFonts w:ascii="Calibri" w:eastAsia="Times New Roman" w:hAnsi="Calibri" w:cs="Calibri"/>
          <w:b/>
          <w:bCs/>
          <w:color w:val="002060"/>
          <w:szCs w:val="24"/>
        </w:rPr>
        <w:t>-</w:t>
      </w:r>
      <w:r w:rsidR="006D5EAA" w:rsidRPr="002C0EDB">
        <w:rPr>
          <w:rFonts w:ascii="Calibri" w:eastAsia="Times New Roman" w:hAnsi="Calibri" w:cs="Calibri"/>
          <w:color w:val="002060"/>
          <w:szCs w:val="24"/>
        </w:rPr>
        <w:br/>
      </w:r>
      <w:r w:rsidRPr="002C0EDB">
        <w:rPr>
          <w:rFonts w:ascii="Calibri" w:eastAsia="Times New Roman" w:hAnsi="Calibri" w:cs="Calibri"/>
          <w:color w:val="002060"/>
          <w:szCs w:val="24"/>
        </w:rPr>
        <w:t xml:space="preserve">          </w:t>
      </w:r>
      <w:r w:rsidR="006D5EAA" w:rsidRPr="002C0EDB">
        <w:rPr>
          <w:rFonts w:ascii="Calibri" w:eastAsia="Times New Roman" w:hAnsi="Calibri" w:cs="Calibri"/>
          <w:color w:val="002060"/>
          <w:szCs w:val="24"/>
        </w:rPr>
        <w:t>Cunoştinţe teoretice în domeniul tehnologiei informaţiei (necesitate şi nivel de cunoaştere):</w:t>
      </w:r>
      <w:r w:rsidR="006D5EAA" w:rsidRPr="002C0EDB">
        <w:rPr>
          <w:rFonts w:ascii="Calibri" w:eastAsia="Times New Roman" w:hAnsi="Calibri" w:cs="Calibri"/>
          <w:color w:val="002060"/>
          <w:szCs w:val="24"/>
        </w:rPr>
        <w:br/>
        <w:t>Se completează în cazul în care pentru ocuparea funcţiei publice este necesară deţinerea cunoştinţelor teoretice în domeniul tehnologiei informaţiei, cu precizarea nivelului de certificare similar celui de tip ECDL/ICDL:</w:t>
      </w:r>
      <w:r w:rsidR="006D5EAA" w:rsidRPr="002C0EDB">
        <w:rPr>
          <w:rFonts w:ascii="Calibri" w:eastAsia="Times New Roman" w:hAnsi="Calibri" w:cs="Calibri"/>
          <w:color w:val="002060"/>
          <w:szCs w:val="24"/>
        </w:rPr>
        <w:br/>
      </w:r>
      <w:r w:rsidRPr="002C0EDB">
        <w:rPr>
          <w:rFonts w:ascii="Calibri" w:eastAsia="Times New Roman" w:hAnsi="Calibri" w:cs="Calibri"/>
          <w:b/>
          <w:bCs/>
          <w:color w:val="002060"/>
          <w:szCs w:val="24"/>
        </w:rPr>
        <w:t xml:space="preserve">           </w:t>
      </w:r>
      <w:r w:rsidR="006D5EAA" w:rsidRPr="002C0EDB">
        <w:rPr>
          <w:rFonts w:ascii="Calibri" w:eastAsia="Times New Roman" w:hAnsi="Calibri" w:cs="Calibri"/>
          <w:b/>
          <w:bCs/>
          <w:color w:val="002060"/>
          <w:szCs w:val="24"/>
        </w:rPr>
        <w:t>-</w:t>
      </w:r>
      <w:r w:rsidR="006D5EAA" w:rsidRPr="002C0EDB">
        <w:rPr>
          <w:rFonts w:ascii="Calibri" w:eastAsia="Times New Roman" w:hAnsi="Calibri" w:cs="Calibri"/>
          <w:color w:val="002060"/>
          <w:szCs w:val="24"/>
        </w:rPr>
        <w:br/>
      </w:r>
      <w:r w:rsidRPr="002C0EDB">
        <w:rPr>
          <w:rFonts w:ascii="Calibri" w:eastAsia="Times New Roman" w:hAnsi="Calibri" w:cs="Calibri"/>
          <w:color w:val="002060"/>
          <w:szCs w:val="24"/>
        </w:rPr>
        <w:t xml:space="preserve">         Cerințe specifice:</w:t>
      </w:r>
    </w:p>
    <w:p w14:paraId="15ACAEAE" w14:textId="2B3B14B7" w:rsidR="00777A04" w:rsidRPr="002C0EDB" w:rsidRDefault="006D5EAA" w:rsidP="005A6876">
      <w:pPr>
        <w:spacing w:after="0"/>
        <w:ind w:left="180" w:firstLine="540"/>
        <w:rPr>
          <w:rFonts w:ascii="Calibri" w:eastAsia="Times New Roman" w:hAnsi="Calibri" w:cs="Calibri"/>
          <w:color w:val="002060"/>
          <w:sz w:val="24"/>
          <w:szCs w:val="24"/>
          <w:lang w:val="ro-RO"/>
        </w:rPr>
      </w:pPr>
      <w:r w:rsidRPr="002C0EDB">
        <w:rPr>
          <w:rFonts w:ascii="Calibri" w:eastAsia="Times New Roman" w:hAnsi="Calibri" w:cs="Calibri"/>
          <w:color w:val="002060"/>
          <w:sz w:val="24"/>
          <w:szCs w:val="24"/>
          <w:lang w:val="ro-RO"/>
        </w:rPr>
        <w:t>Se menţionează, dacă este cazul, condiţia prevăzută la art. 465 alin. (1) lit. g indice 2 şi alin. (2) din OUG nr. 57/2019, cu modificările şi completările ulterioare, cu privire la obţinerea unui/unei aviz/autorizaţii prevăzut/prevăzute de lege, cu respectarea prevederilor legislaţiei specifice cu privire la îndeplinirea condiţiei:</w:t>
      </w:r>
      <w:r w:rsidRPr="002C0EDB">
        <w:rPr>
          <w:rFonts w:ascii="Calibri" w:eastAsia="Times New Roman" w:hAnsi="Calibri" w:cs="Calibri"/>
          <w:color w:val="002060"/>
          <w:sz w:val="24"/>
          <w:szCs w:val="24"/>
          <w:lang w:val="ro-RO"/>
        </w:rPr>
        <w:br/>
      </w:r>
      <w:r w:rsidR="005A6876" w:rsidRPr="002C0EDB">
        <w:rPr>
          <w:rFonts w:ascii="Calibri" w:eastAsia="Times New Roman" w:hAnsi="Calibri" w:cs="Calibri"/>
          <w:color w:val="002060"/>
          <w:sz w:val="24"/>
          <w:szCs w:val="24"/>
          <w:lang w:val="ro-RO"/>
        </w:rPr>
        <w:t xml:space="preserve">            </w:t>
      </w:r>
      <w:r w:rsidRPr="002C0EDB">
        <w:rPr>
          <w:rFonts w:ascii="Calibri" w:eastAsia="Times New Roman" w:hAnsi="Calibri" w:cs="Calibri"/>
          <w:color w:val="002060"/>
          <w:sz w:val="24"/>
          <w:szCs w:val="24"/>
          <w:lang w:val="ro-RO"/>
        </w:rPr>
        <w:t>-</w:t>
      </w:r>
    </w:p>
    <w:p w14:paraId="60D60A85" w14:textId="77777777" w:rsidR="00777A04" w:rsidRDefault="00777A04" w:rsidP="005521D9">
      <w:pPr>
        <w:spacing w:after="0" w:line="240" w:lineRule="auto"/>
        <w:jc w:val="both"/>
        <w:rPr>
          <w:rFonts w:cstheme="minorHAnsi"/>
          <w:b/>
          <w:color w:val="002060"/>
          <w:sz w:val="24"/>
          <w:szCs w:val="24"/>
          <w:lang w:val="ro-RO"/>
        </w:rPr>
      </w:pPr>
    </w:p>
    <w:p w14:paraId="21C11CB2" w14:textId="77777777" w:rsidR="00DA3A2F" w:rsidRDefault="00FC60F3" w:rsidP="00FA56EA">
      <w:pPr>
        <w:jc w:val="center"/>
        <w:rPr>
          <w:rFonts w:cstheme="minorHAnsi"/>
          <w:b/>
          <w:color w:val="002060"/>
          <w:sz w:val="24"/>
          <w:szCs w:val="24"/>
          <w:lang w:val="ro-RO"/>
        </w:rPr>
      </w:pPr>
      <w:r w:rsidRPr="002C0EDB">
        <w:rPr>
          <w:rFonts w:cstheme="minorHAnsi"/>
          <w:b/>
          <w:color w:val="002060"/>
          <w:sz w:val="24"/>
          <w:szCs w:val="24"/>
          <w:lang w:val="ro-RO"/>
        </w:rPr>
        <w:t xml:space="preserve">                                                                         </w:t>
      </w:r>
    </w:p>
    <w:p w14:paraId="47B449B2" w14:textId="77777777" w:rsidR="00DA3A2F" w:rsidRDefault="00DA3A2F" w:rsidP="00FA56EA">
      <w:pPr>
        <w:jc w:val="center"/>
        <w:rPr>
          <w:rFonts w:cstheme="minorHAnsi"/>
          <w:b/>
          <w:color w:val="002060"/>
          <w:sz w:val="24"/>
          <w:szCs w:val="24"/>
          <w:lang w:val="ro-RO"/>
        </w:rPr>
      </w:pPr>
    </w:p>
    <w:p w14:paraId="0BE1E246" w14:textId="77777777" w:rsidR="003A6404" w:rsidRDefault="00DA3A2F" w:rsidP="00FA56EA">
      <w:pPr>
        <w:jc w:val="center"/>
        <w:rPr>
          <w:rFonts w:cstheme="minorHAnsi"/>
          <w:b/>
          <w:color w:val="002060"/>
          <w:sz w:val="24"/>
          <w:szCs w:val="24"/>
          <w:lang w:val="ro-RO"/>
        </w:rPr>
      </w:pPr>
      <w:r>
        <w:rPr>
          <w:rFonts w:cstheme="minorHAnsi"/>
          <w:b/>
          <w:color w:val="002060"/>
          <w:sz w:val="24"/>
          <w:szCs w:val="24"/>
          <w:lang w:val="ro-RO"/>
        </w:rPr>
        <w:t xml:space="preserve">                             </w:t>
      </w:r>
      <w:r w:rsidR="00FC60F3" w:rsidRPr="002C0EDB">
        <w:rPr>
          <w:rFonts w:cstheme="minorHAnsi"/>
          <w:b/>
          <w:color w:val="002060"/>
          <w:sz w:val="24"/>
          <w:szCs w:val="24"/>
          <w:lang w:val="ro-RO"/>
        </w:rPr>
        <w:t xml:space="preserve">                </w:t>
      </w:r>
      <w:r>
        <w:rPr>
          <w:rFonts w:cstheme="minorHAnsi"/>
          <w:b/>
          <w:color w:val="002060"/>
          <w:sz w:val="24"/>
          <w:szCs w:val="24"/>
          <w:lang w:val="ro-RO"/>
        </w:rPr>
        <w:t xml:space="preserve">                                                        </w:t>
      </w:r>
      <w:r w:rsidR="00FC60F3" w:rsidRPr="002C0EDB">
        <w:rPr>
          <w:rFonts w:cstheme="minorHAnsi"/>
          <w:b/>
          <w:color w:val="002060"/>
          <w:sz w:val="24"/>
          <w:szCs w:val="24"/>
          <w:lang w:val="ro-RO"/>
        </w:rPr>
        <w:t xml:space="preserve"> </w:t>
      </w:r>
      <w:r w:rsidR="00F704AE">
        <w:rPr>
          <w:rFonts w:cstheme="minorHAnsi"/>
          <w:b/>
          <w:color w:val="002060"/>
          <w:sz w:val="24"/>
          <w:szCs w:val="24"/>
          <w:lang w:val="ro-RO"/>
        </w:rPr>
        <w:t xml:space="preserve"> </w:t>
      </w:r>
    </w:p>
    <w:p w14:paraId="19FED74F" w14:textId="77777777" w:rsidR="003A6404" w:rsidRDefault="003A6404" w:rsidP="00FA56EA">
      <w:pPr>
        <w:jc w:val="center"/>
        <w:rPr>
          <w:rFonts w:cstheme="minorHAnsi"/>
          <w:b/>
          <w:color w:val="002060"/>
          <w:sz w:val="24"/>
          <w:szCs w:val="24"/>
          <w:lang w:val="ro-RO"/>
        </w:rPr>
      </w:pPr>
    </w:p>
    <w:p w14:paraId="10E66305" w14:textId="77777777" w:rsidR="003A6404" w:rsidRDefault="003A6404" w:rsidP="00FA56EA">
      <w:pPr>
        <w:jc w:val="center"/>
        <w:rPr>
          <w:rFonts w:cstheme="minorHAnsi"/>
          <w:b/>
          <w:color w:val="002060"/>
          <w:sz w:val="24"/>
          <w:szCs w:val="24"/>
          <w:lang w:val="ro-RO"/>
        </w:rPr>
      </w:pPr>
    </w:p>
    <w:p w14:paraId="27694C86" w14:textId="77777777" w:rsidR="003A6404" w:rsidRDefault="003A6404" w:rsidP="00FA56EA">
      <w:pPr>
        <w:jc w:val="center"/>
        <w:rPr>
          <w:rFonts w:cstheme="minorHAnsi"/>
          <w:b/>
          <w:color w:val="002060"/>
          <w:sz w:val="24"/>
          <w:szCs w:val="24"/>
          <w:lang w:val="ro-RO"/>
        </w:rPr>
      </w:pPr>
    </w:p>
    <w:p w14:paraId="38628DF6" w14:textId="77777777" w:rsidR="003A6404" w:rsidRDefault="003A6404" w:rsidP="00FA56EA">
      <w:pPr>
        <w:jc w:val="center"/>
        <w:rPr>
          <w:rFonts w:cstheme="minorHAnsi"/>
          <w:b/>
          <w:color w:val="002060"/>
          <w:sz w:val="24"/>
          <w:szCs w:val="24"/>
          <w:lang w:val="ro-RO"/>
        </w:rPr>
      </w:pPr>
    </w:p>
    <w:p w14:paraId="5DA27EB4" w14:textId="0DA9710C" w:rsidR="00DA3A2F" w:rsidRDefault="00F704AE" w:rsidP="003A6404">
      <w:pPr>
        <w:jc w:val="right"/>
        <w:rPr>
          <w:rFonts w:cstheme="minorHAnsi"/>
          <w:b/>
          <w:color w:val="002060"/>
          <w:lang w:val="ro-RO"/>
        </w:rPr>
      </w:pPr>
      <w:r>
        <w:rPr>
          <w:rFonts w:cstheme="minorHAnsi"/>
          <w:b/>
          <w:color w:val="002060"/>
          <w:sz w:val="24"/>
          <w:szCs w:val="24"/>
          <w:lang w:val="ro-RO"/>
        </w:rPr>
        <w:lastRenderedPageBreak/>
        <w:t xml:space="preserve"> </w:t>
      </w:r>
      <w:r w:rsidR="00FC60F3" w:rsidRPr="002C0EDB">
        <w:rPr>
          <w:rFonts w:cstheme="minorHAnsi"/>
          <w:b/>
          <w:color w:val="002060"/>
          <w:sz w:val="24"/>
          <w:szCs w:val="24"/>
          <w:lang w:val="ro-RO"/>
        </w:rPr>
        <w:t xml:space="preserve"> </w:t>
      </w:r>
      <w:r w:rsidR="002B5189" w:rsidRPr="002C0EDB">
        <w:rPr>
          <w:rFonts w:cstheme="minorHAnsi"/>
          <w:b/>
          <w:color w:val="002060"/>
          <w:sz w:val="24"/>
          <w:szCs w:val="24"/>
          <w:lang w:val="ro-RO"/>
        </w:rPr>
        <w:t xml:space="preserve">Anexa nr. 2 la Anunțul nr. </w:t>
      </w:r>
      <w:r w:rsidR="00FA56EA" w:rsidRPr="002C0EDB">
        <w:rPr>
          <w:rFonts w:cstheme="minorHAnsi"/>
          <w:b/>
          <w:color w:val="002060"/>
          <w:lang w:val="ro-RO"/>
        </w:rPr>
        <w:t>I/</w:t>
      </w:r>
      <w:r w:rsidR="003A6404">
        <w:rPr>
          <w:rFonts w:cstheme="minorHAnsi"/>
          <w:b/>
          <w:color w:val="002060"/>
          <w:lang w:val="ro-RO"/>
        </w:rPr>
        <w:t>1162/09.09.2024</w:t>
      </w:r>
    </w:p>
    <w:p w14:paraId="1CB6024F" w14:textId="4B2651D6" w:rsidR="00777A04" w:rsidRPr="002C0EDB" w:rsidRDefault="00777A04" w:rsidP="00FA56EA">
      <w:pPr>
        <w:jc w:val="center"/>
        <w:rPr>
          <w:rFonts w:cstheme="minorHAnsi"/>
          <w:b/>
          <w:color w:val="002060"/>
          <w:sz w:val="24"/>
          <w:szCs w:val="24"/>
          <w:lang w:val="ro-RO"/>
        </w:rPr>
      </w:pPr>
      <w:r w:rsidRPr="002C0EDB">
        <w:rPr>
          <w:rFonts w:cstheme="minorHAnsi"/>
          <w:b/>
          <w:color w:val="002060"/>
          <w:sz w:val="24"/>
          <w:szCs w:val="24"/>
          <w:lang w:val="ro-RO"/>
        </w:rPr>
        <w:t>BIBLIOGRAFIE</w:t>
      </w:r>
      <w:r w:rsidR="00C41DB4" w:rsidRPr="002C0EDB">
        <w:rPr>
          <w:rFonts w:cstheme="minorHAnsi"/>
          <w:b/>
          <w:color w:val="002060"/>
          <w:sz w:val="24"/>
          <w:szCs w:val="24"/>
          <w:lang w:val="ro-RO"/>
        </w:rPr>
        <w:t xml:space="preserve"> ȘI TEMATICĂ</w:t>
      </w:r>
    </w:p>
    <w:p w14:paraId="75D96E85" w14:textId="51830F11" w:rsidR="00E24DFE" w:rsidRPr="002C0EDB" w:rsidRDefault="00C41DB4" w:rsidP="00F704AE">
      <w:pPr>
        <w:pStyle w:val="Frspaiere"/>
        <w:numPr>
          <w:ilvl w:val="0"/>
          <w:numId w:val="29"/>
        </w:numPr>
        <w:ind w:left="810" w:hanging="243"/>
        <w:rPr>
          <w:rFonts w:asciiTheme="minorHAnsi" w:hAnsiTheme="minorHAnsi" w:cstheme="minorHAnsi"/>
          <w:color w:val="002060"/>
          <w:lang w:val="ro-RO"/>
        </w:rPr>
      </w:pPr>
      <w:r w:rsidRPr="002C0EDB">
        <w:rPr>
          <w:rFonts w:asciiTheme="minorHAnsi" w:hAnsiTheme="minorHAnsi" w:cstheme="minorHAnsi"/>
          <w:color w:val="002060"/>
          <w:lang w:val="ro-RO"/>
        </w:rPr>
        <w:t>Constituția României, republicată</w:t>
      </w:r>
      <w:r w:rsidR="005733F3" w:rsidRPr="002C0EDB">
        <w:rPr>
          <w:rFonts w:asciiTheme="minorHAnsi" w:hAnsiTheme="minorHAnsi" w:cstheme="minorHAnsi"/>
          <w:color w:val="002060"/>
          <w:lang w:val="ro-RO"/>
        </w:rPr>
        <w:t>;</w:t>
      </w:r>
    </w:p>
    <w:p w14:paraId="464D1B1F" w14:textId="5591D469" w:rsidR="00E24DFE" w:rsidRPr="002C0EDB" w:rsidRDefault="00C41DB4" w:rsidP="00F704AE">
      <w:pPr>
        <w:pStyle w:val="Frspaiere"/>
        <w:rPr>
          <w:rFonts w:asciiTheme="minorHAnsi" w:hAnsiTheme="minorHAnsi" w:cstheme="minorHAnsi"/>
          <w:b/>
          <w:bCs/>
          <w:color w:val="002060"/>
          <w:lang w:val="ro-RO"/>
        </w:rPr>
      </w:pPr>
      <w:r w:rsidRPr="002C0EDB">
        <w:rPr>
          <w:rFonts w:asciiTheme="minorHAnsi" w:hAnsiTheme="minorHAnsi" w:cstheme="minorHAnsi"/>
          <w:b/>
          <w:bCs/>
          <w:color w:val="002060"/>
          <w:u w:val="single"/>
          <w:lang w:val="ro-RO"/>
        </w:rPr>
        <w:t>cu tematica</w:t>
      </w:r>
      <w:r w:rsidR="00E24DFE" w:rsidRPr="002C0EDB">
        <w:rPr>
          <w:rFonts w:asciiTheme="minorHAnsi" w:hAnsiTheme="minorHAnsi" w:cstheme="minorHAnsi"/>
          <w:b/>
          <w:bCs/>
          <w:color w:val="002060"/>
          <w:u w:val="single"/>
          <w:lang w:val="ro-RO"/>
        </w:rPr>
        <w:t>:</w:t>
      </w:r>
      <w:r w:rsidRPr="002C0EDB">
        <w:rPr>
          <w:rFonts w:asciiTheme="minorHAnsi" w:hAnsiTheme="minorHAnsi" w:cstheme="minorHAnsi"/>
          <w:b/>
          <w:bCs/>
          <w:color w:val="002060"/>
          <w:lang w:val="ro-RO"/>
        </w:rPr>
        <w:t xml:space="preserve"> </w:t>
      </w:r>
    </w:p>
    <w:p w14:paraId="1745A82D" w14:textId="0AF07D35" w:rsidR="00BB6C7E" w:rsidRPr="002C0EDB" w:rsidRDefault="00C41DB4"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Constituția României, republicată</w:t>
      </w:r>
      <w:r w:rsidR="005733F3" w:rsidRPr="002C0EDB">
        <w:rPr>
          <w:rFonts w:asciiTheme="minorHAnsi" w:hAnsiTheme="minorHAnsi" w:cstheme="minorHAnsi"/>
          <w:color w:val="002060"/>
          <w:lang w:val="ro-RO"/>
        </w:rPr>
        <w:t xml:space="preserve"> (formă integrală)</w:t>
      </w:r>
    </w:p>
    <w:p w14:paraId="029BA0D2" w14:textId="77777777" w:rsidR="005733F3" w:rsidRPr="002C0EDB" w:rsidRDefault="005733F3" w:rsidP="00F704AE">
      <w:pPr>
        <w:pStyle w:val="Frspaiere"/>
        <w:rPr>
          <w:rFonts w:asciiTheme="minorHAnsi" w:hAnsiTheme="minorHAnsi" w:cstheme="minorHAnsi"/>
          <w:color w:val="002060"/>
          <w:lang w:val="ro-RO"/>
        </w:rPr>
      </w:pPr>
    </w:p>
    <w:p w14:paraId="18C6128B" w14:textId="3C2C8F7A" w:rsidR="00C41DB4" w:rsidRPr="002C0EDB" w:rsidRDefault="00A47A9A" w:rsidP="00F704AE">
      <w:pPr>
        <w:pStyle w:val="Frspaiere"/>
        <w:rPr>
          <w:rFonts w:asciiTheme="minorHAnsi" w:hAnsiTheme="minorHAnsi" w:cstheme="minorHAnsi"/>
          <w:color w:val="002060"/>
          <w:lang w:val="ro-RO"/>
        </w:rPr>
      </w:pPr>
      <w:r>
        <w:rPr>
          <w:rFonts w:asciiTheme="minorHAnsi" w:hAnsiTheme="minorHAnsi" w:cstheme="minorHAnsi"/>
          <w:color w:val="002060"/>
          <w:lang w:val="ro-RO"/>
        </w:rPr>
        <w:t xml:space="preserve">2. </w:t>
      </w:r>
      <w:r w:rsidR="00C41DB4" w:rsidRPr="002C0EDB">
        <w:rPr>
          <w:rFonts w:asciiTheme="minorHAnsi" w:hAnsiTheme="minorHAnsi" w:cstheme="minorHAnsi"/>
          <w:color w:val="002060"/>
          <w:lang w:val="ro-RO"/>
        </w:rPr>
        <w:t>Ordonanța Guvernului nr. 137/2000 privind prevenirea și sancționarea tuturor formelor de discriminare,</w:t>
      </w:r>
      <w:r w:rsidR="00BB6C7E" w:rsidRPr="002C0EDB">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republicată, cu modificările și completarile ulterioare</w:t>
      </w:r>
      <w:r w:rsidR="005733F3" w:rsidRPr="002C0EDB">
        <w:rPr>
          <w:rFonts w:asciiTheme="minorHAnsi" w:hAnsiTheme="minorHAnsi" w:cstheme="minorHAnsi"/>
          <w:color w:val="002060"/>
          <w:lang w:val="ro-RO"/>
        </w:rPr>
        <w:t>;</w:t>
      </w:r>
    </w:p>
    <w:p w14:paraId="0EEBF024" w14:textId="5F36670B" w:rsidR="00E24DFE" w:rsidRPr="002C0EDB" w:rsidRDefault="00C41DB4" w:rsidP="00F704AE">
      <w:pPr>
        <w:pStyle w:val="Frspaiere"/>
        <w:rPr>
          <w:rFonts w:asciiTheme="minorHAnsi" w:hAnsiTheme="minorHAnsi" w:cstheme="minorHAnsi"/>
          <w:b/>
          <w:bCs/>
          <w:color w:val="002060"/>
          <w:u w:val="single"/>
          <w:lang w:val="ro-RO"/>
        </w:rPr>
      </w:pPr>
      <w:r w:rsidRPr="002C0EDB">
        <w:rPr>
          <w:rFonts w:asciiTheme="minorHAnsi" w:hAnsiTheme="minorHAnsi" w:cstheme="minorHAnsi"/>
          <w:b/>
          <w:bCs/>
          <w:color w:val="002060"/>
          <w:u w:val="single"/>
          <w:lang w:val="ro-RO"/>
        </w:rPr>
        <w:t>cu tematica</w:t>
      </w:r>
      <w:r w:rsidR="00E24DFE" w:rsidRPr="002C0EDB">
        <w:rPr>
          <w:rFonts w:asciiTheme="minorHAnsi" w:hAnsiTheme="minorHAnsi" w:cstheme="minorHAnsi"/>
          <w:b/>
          <w:bCs/>
          <w:color w:val="002060"/>
          <w:u w:val="single"/>
          <w:lang w:val="ro-RO"/>
        </w:rPr>
        <w:t>:</w:t>
      </w:r>
    </w:p>
    <w:p w14:paraId="2A9AE701" w14:textId="47000556" w:rsidR="00BB6C7E" w:rsidRPr="002C0EDB" w:rsidRDefault="00C41DB4"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Ordonanța Guvernului nr. 137/2000 privind prevenirea și sancționarea tuturor formelor de discriminare, republicată, cu modificarile și completările ulterioare</w:t>
      </w:r>
      <w:r w:rsidR="005733F3" w:rsidRPr="002C0EDB">
        <w:rPr>
          <w:rFonts w:asciiTheme="minorHAnsi" w:hAnsiTheme="minorHAnsi" w:cstheme="minorHAnsi"/>
          <w:color w:val="002060"/>
          <w:lang w:val="ro-RO"/>
        </w:rPr>
        <w:t xml:space="preserve"> (formă integrală)</w:t>
      </w:r>
    </w:p>
    <w:p w14:paraId="5C04D790" w14:textId="77777777" w:rsidR="005733F3" w:rsidRPr="002C0EDB" w:rsidRDefault="005733F3" w:rsidP="00F704AE">
      <w:pPr>
        <w:pStyle w:val="Frspaiere"/>
        <w:rPr>
          <w:rFonts w:asciiTheme="minorHAnsi" w:hAnsiTheme="minorHAnsi" w:cstheme="minorHAnsi"/>
          <w:color w:val="002060"/>
          <w:lang w:val="ro-RO"/>
        </w:rPr>
      </w:pPr>
    </w:p>
    <w:p w14:paraId="4B289C41" w14:textId="7D6C4C82" w:rsidR="00C41DB4" w:rsidRPr="002C0EDB" w:rsidRDefault="00D8447A"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3.</w:t>
      </w:r>
      <w:r w:rsidR="00A47A9A">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 xml:space="preserve">Legea nr. 202/2002 privind egalitatea de </w:t>
      </w:r>
      <w:r w:rsidR="00BB6C7E" w:rsidRPr="002C0EDB">
        <w:rPr>
          <w:rFonts w:asciiTheme="minorHAnsi" w:hAnsiTheme="minorHAnsi" w:cstheme="minorHAnsi"/>
          <w:color w:val="002060"/>
          <w:lang w:val="ro-RO"/>
        </w:rPr>
        <w:t>ș</w:t>
      </w:r>
      <w:r w:rsidR="00C41DB4" w:rsidRPr="002C0EDB">
        <w:rPr>
          <w:rFonts w:asciiTheme="minorHAnsi" w:hAnsiTheme="minorHAnsi" w:cstheme="minorHAnsi"/>
          <w:color w:val="002060"/>
          <w:lang w:val="ro-RO"/>
        </w:rPr>
        <w:t xml:space="preserve">anse </w:t>
      </w:r>
      <w:r w:rsidR="00BB6C7E" w:rsidRPr="002C0EDB">
        <w:rPr>
          <w:rFonts w:asciiTheme="minorHAnsi" w:hAnsiTheme="minorHAnsi" w:cstheme="minorHAnsi"/>
          <w:color w:val="002060"/>
          <w:lang w:val="ro-RO"/>
        </w:rPr>
        <w:t>ș</w:t>
      </w:r>
      <w:r w:rsidR="00C41DB4" w:rsidRPr="002C0EDB">
        <w:rPr>
          <w:rFonts w:asciiTheme="minorHAnsi" w:hAnsiTheme="minorHAnsi" w:cstheme="minorHAnsi"/>
          <w:color w:val="002060"/>
          <w:lang w:val="ro-RO"/>
        </w:rPr>
        <w:t xml:space="preserve">i de tratament între femei </w:t>
      </w:r>
      <w:r w:rsidR="00BB6C7E" w:rsidRPr="002C0EDB">
        <w:rPr>
          <w:rFonts w:asciiTheme="minorHAnsi" w:hAnsiTheme="minorHAnsi" w:cstheme="minorHAnsi"/>
          <w:color w:val="002060"/>
          <w:lang w:val="ro-RO"/>
        </w:rPr>
        <w:t>ș</w:t>
      </w:r>
      <w:r w:rsidR="00C41DB4" w:rsidRPr="002C0EDB">
        <w:rPr>
          <w:rFonts w:asciiTheme="minorHAnsi" w:hAnsiTheme="minorHAnsi" w:cstheme="minorHAnsi"/>
          <w:color w:val="002060"/>
          <w:lang w:val="ro-RO"/>
        </w:rPr>
        <w:t>i barba</w:t>
      </w:r>
      <w:r w:rsidR="00BB6C7E" w:rsidRPr="002C0EDB">
        <w:rPr>
          <w:rFonts w:asciiTheme="minorHAnsi" w:hAnsiTheme="minorHAnsi" w:cstheme="minorHAnsi"/>
          <w:color w:val="002060"/>
          <w:lang w:val="ro-RO"/>
        </w:rPr>
        <w:t>ț</w:t>
      </w:r>
      <w:r w:rsidR="00C41DB4" w:rsidRPr="002C0EDB">
        <w:rPr>
          <w:rFonts w:asciiTheme="minorHAnsi" w:hAnsiTheme="minorHAnsi" w:cstheme="minorHAnsi"/>
          <w:color w:val="002060"/>
          <w:lang w:val="ro-RO"/>
        </w:rPr>
        <w:t>i, republicat</w:t>
      </w:r>
      <w:r w:rsidR="00BB6C7E" w:rsidRPr="002C0EDB">
        <w:rPr>
          <w:rFonts w:asciiTheme="minorHAnsi" w:hAnsiTheme="minorHAnsi" w:cstheme="minorHAnsi"/>
          <w:color w:val="002060"/>
          <w:lang w:val="ro-RO"/>
        </w:rPr>
        <w:t>ă</w:t>
      </w:r>
      <w:r w:rsidR="00C41DB4" w:rsidRPr="002C0EDB">
        <w:rPr>
          <w:rFonts w:asciiTheme="minorHAnsi" w:hAnsiTheme="minorHAnsi" w:cstheme="minorHAnsi"/>
          <w:color w:val="002060"/>
          <w:lang w:val="ro-RO"/>
        </w:rPr>
        <w:t>, cu</w:t>
      </w:r>
      <w:r w:rsidR="005733F3" w:rsidRPr="002C0EDB">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 xml:space="preserve">modificarile </w:t>
      </w:r>
      <w:r w:rsidR="00BB6C7E" w:rsidRPr="002C0EDB">
        <w:rPr>
          <w:rFonts w:asciiTheme="minorHAnsi" w:hAnsiTheme="minorHAnsi" w:cstheme="minorHAnsi"/>
          <w:color w:val="002060"/>
          <w:lang w:val="ro-RO"/>
        </w:rPr>
        <w:t>ș</w:t>
      </w:r>
      <w:r w:rsidR="00C41DB4" w:rsidRPr="002C0EDB">
        <w:rPr>
          <w:rFonts w:asciiTheme="minorHAnsi" w:hAnsiTheme="minorHAnsi" w:cstheme="minorHAnsi"/>
          <w:color w:val="002060"/>
          <w:lang w:val="ro-RO"/>
        </w:rPr>
        <w:t>i complet</w:t>
      </w:r>
      <w:r w:rsidR="00BB6C7E" w:rsidRPr="002C0EDB">
        <w:rPr>
          <w:rFonts w:asciiTheme="minorHAnsi" w:hAnsiTheme="minorHAnsi" w:cstheme="minorHAnsi"/>
          <w:color w:val="002060"/>
          <w:lang w:val="ro-RO"/>
        </w:rPr>
        <w:t>ă</w:t>
      </w:r>
      <w:r w:rsidR="00C41DB4" w:rsidRPr="002C0EDB">
        <w:rPr>
          <w:rFonts w:asciiTheme="minorHAnsi" w:hAnsiTheme="minorHAnsi" w:cstheme="minorHAnsi"/>
          <w:color w:val="002060"/>
          <w:lang w:val="ro-RO"/>
        </w:rPr>
        <w:t>rile ulterioare</w:t>
      </w:r>
      <w:r w:rsidR="002B5189" w:rsidRPr="002C0EDB">
        <w:rPr>
          <w:rFonts w:asciiTheme="minorHAnsi" w:hAnsiTheme="minorHAnsi" w:cstheme="minorHAnsi"/>
          <w:color w:val="002060"/>
          <w:lang w:val="ro-RO"/>
        </w:rPr>
        <w:t>;</w:t>
      </w:r>
    </w:p>
    <w:p w14:paraId="1ABEF9B5" w14:textId="77777777" w:rsidR="00E24DFE" w:rsidRPr="002C0EDB" w:rsidRDefault="00C41DB4" w:rsidP="00F704AE">
      <w:pPr>
        <w:pStyle w:val="Frspaiere"/>
        <w:rPr>
          <w:rFonts w:asciiTheme="minorHAnsi" w:hAnsiTheme="minorHAnsi" w:cstheme="minorHAnsi"/>
          <w:b/>
          <w:bCs/>
          <w:color w:val="002060"/>
          <w:u w:val="single"/>
          <w:lang w:val="ro-RO"/>
        </w:rPr>
      </w:pPr>
      <w:r w:rsidRPr="002C0EDB">
        <w:rPr>
          <w:rFonts w:asciiTheme="minorHAnsi" w:hAnsiTheme="minorHAnsi" w:cstheme="minorHAnsi"/>
          <w:b/>
          <w:bCs/>
          <w:color w:val="002060"/>
          <w:u w:val="single"/>
          <w:lang w:val="ro-RO"/>
        </w:rPr>
        <w:t>cu tematica</w:t>
      </w:r>
      <w:r w:rsidR="00E24DFE" w:rsidRPr="002C0EDB">
        <w:rPr>
          <w:rFonts w:asciiTheme="minorHAnsi" w:hAnsiTheme="minorHAnsi" w:cstheme="minorHAnsi"/>
          <w:b/>
          <w:bCs/>
          <w:color w:val="002060"/>
          <w:u w:val="single"/>
          <w:lang w:val="ro-RO"/>
        </w:rPr>
        <w:t>:</w:t>
      </w:r>
    </w:p>
    <w:p w14:paraId="50B234D8" w14:textId="1C552268" w:rsidR="005733F3" w:rsidRDefault="00C41DB4"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 xml:space="preserve">Legea nr. 202/2002 privind egalitatea de </w:t>
      </w:r>
      <w:r w:rsidR="00BB6C7E" w:rsidRPr="002C0EDB">
        <w:rPr>
          <w:rFonts w:asciiTheme="minorHAnsi" w:hAnsiTheme="minorHAnsi" w:cstheme="minorHAnsi"/>
          <w:color w:val="002060"/>
          <w:lang w:val="ro-RO"/>
        </w:rPr>
        <w:t>ș</w:t>
      </w:r>
      <w:r w:rsidRPr="002C0EDB">
        <w:rPr>
          <w:rFonts w:asciiTheme="minorHAnsi" w:hAnsiTheme="minorHAnsi" w:cstheme="minorHAnsi"/>
          <w:color w:val="002060"/>
          <w:lang w:val="ro-RO"/>
        </w:rPr>
        <w:t xml:space="preserve">anse </w:t>
      </w:r>
      <w:r w:rsidR="00BB6C7E" w:rsidRPr="002C0EDB">
        <w:rPr>
          <w:rFonts w:asciiTheme="minorHAnsi" w:hAnsiTheme="minorHAnsi" w:cstheme="minorHAnsi"/>
          <w:color w:val="002060"/>
          <w:lang w:val="ro-RO"/>
        </w:rPr>
        <w:t>ș</w:t>
      </w:r>
      <w:r w:rsidRPr="002C0EDB">
        <w:rPr>
          <w:rFonts w:asciiTheme="minorHAnsi" w:hAnsiTheme="minorHAnsi" w:cstheme="minorHAnsi"/>
          <w:color w:val="002060"/>
          <w:lang w:val="ro-RO"/>
        </w:rPr>
        <w:t xml:space="preserve">i de tratament între femei </w:t>
      </w:r>
      <w:r w:rsidR="00BB6C7E" w:rsidRPr="002C0EDB">
        <w:rPr>
          <w:rFonts w:asciiTheme="minorHAnsi" w:hAnsiTheme="minorHAnsi" w:cstheme="minorHAnsi"/>
          <w:color w:val="002060"/>
          <w:lang w:val="ro-RO"/>
        </w:rPr>
        <w:t>ș</w:t>
      </w:r>
      <w:r w:rsidRPr="002C0EDB">
        <w:rPr>
          <w:rFonts w:asciiTheme="minorHAnsi" w:hAnsiTheme="minorHAnsi" w:cstheme="minorHAnsi"/>
          <w:color w:val="002060"/>
          <w:lang w:val="ro-RO"/>
        </w:rPr>
        <w:t>i barba</w:t>
      </w:r>
      <w:r w:rsidR="00BB6C7E" w:rsidRPr="002C0EDB">
        <w:rPr>
          <w:rFonts w:asciiTheme="minorHAnsi" w:hAnsiTheme="minorHAnsi" w:cstheme="minorHAnsi"/>
          <w:color w:val="002060"/>
          <w:lang w:val="ro-RO"/>
        </w:rPr>
        <w:t>ț</w:t>
      </w:r>
      <w:r w:rsidRPr="002C0EDB">
        <w:rPr>
          <w:rFonts w:asciiTheme="minorHAnsi" w:hAnsiTheme="minorHAnsi" w:cstheme="minorHAnsi"/>
          <w:color w:val="002060"/>
          <w:lang w:val="ro-RO"/>
        </w:rPr>
        <w:t>i,republicat</w:t>
      </w:r>
      <w:r w:rsidR="00BB6C7E" w:rsidRPr="002C0EDB">
        <w:rPr>
          <w:rFonts w:asciiTheme="minorHAnsi" w:hAnsiTheme="minorHAnsi" w:cstheme="minorHAnsi"/>
          <w:color w:val="002060"/>
          <w:lang w:val="ro-RO"/>
        </w:rPr>
        <w:t>ă</w:t>
      </w:r>
      <w:r w:rsidRPr="002C0EDB">
        <w:rPr>
          <w:rFonts w:asciiTheme="minorHAnsi" w:hAnsiTheme="minorHAnsi" w:cstheme="minorHAnsi"/>
          <w:color w:val="002060"/>
          <w:lang w:val="ro-RO"/>
        </w:rPr>
        <w:t>, cu modific</w:t>
      </w:r>
      <w:r w:rsidR="00BB6C7E" w:rsidRPr="002C0EDB">
        <w:rPr>
          <w:rFonts w:asciiTheme="minorHAnsi" w:hAnsiTheme="minorHAnsi" w:cstheme="minorHAnsi"/>
          <w:color w:val="002060"/>
          <w:lang w:val="ro-RO"/>
        </w:rPr>
        <w:t>ă</w:t>
      </w:r>
      <w:r w:rsidRPr="002C0EDB">
        <w:rPr>
          <w:rFonts w:asciiTheme="minorHAnsi" w:hAnsiTheme="minorHAnsi" w:cstheme="minorHAnsi"/>
          <w:color w:val="002060"/>
          <w:lang w:val="ro-RO"/>
        </w:rPr>
        <w:t xml:space="preserve">rile </w:t>
      </w:r>
      <w:r w:rsidR="00BB6C7E" w:rsidRPr="002C0EDB">
        <w:rPr>
          <w:rFonts w:asciiTheme="minorHAnsi" w:hAnsiTheme="minorHAnsi" w:cstheme="minorHAnsi"/>
          <w:color w:val="002060"/>
          <w:lang w:val="ro-RO"/>
        </w:rPr>
        <w:t>și</w:t>
      </w:r>
      <w:r w:rsidRPr="002C0EDB">
        <w:rPr>
          <w:rFonts w:asciiTheme="minorHAnsi" w:hAnsiTheme="minorHAnsi" w:cstheme="minorHAnsi"/>
          <w:color w:val="002060"/>
          <w:lang w:val="ro-RO"/>
        </w:rPr>
        <w:t xml:space="preserve"> complet</w:t>
      </w:r>
      <w:r w:rsidR="00BB6C7E" w:rsidRPr="002C0EDB">
        <w:rPr>
          <w:rFonts w:asciiTheme="minorHAnsi" w:hAnsiTheme="minorHAnsi" w:cstheme="minorHAnsi"/>
          <w:color w:val="002060"/>
          <w:lang w:val="ro-RO"/>
        </w:rPr>
        <w:t>ă</w:t>
      </w:r>
      <w:r w:rsidRPr="002C0EDB">
        <w:rPr>
          <w:rFonts w:asciiTheme="minorHAnsi" w:hAnsiTheme="minorHAnsi" w:cstheme="minorHAnsi"/>
          <w:color w:val="002060"/>
          <w:lang w:val="ro-RO"/>
        </w:rPr>
        <w:t>rile ulterioare</w:t>
      </w:r>
      <w:r w:rsidR="00095D9B" w:rsidRPr="002C0EDB">
        <w:rPr>
          <w:rFonts w:asciiTheme="minorHAnsi" w:hAnsiTheme="minorHAnsi" w:cstheme="minorHAnsi"/>
          <w:color w:val="002060"/>
          <w:lang w:val="ro-RO"/>
        </w:rPr>
        <w:t xml:space="preserve"> (formă integrală)</w:t>
      </w:r>
    </w:p>
    <w:p w14:paraId="1A4C6C84" w14:textId="77777777" w:rsidR="001027EC" w:rsidRDefault="001027EC" w:rsidP="00F704AE">
      <w:pPr>
        <w:pStyle w:val="Frspaiere"/>
        <w:rPr>
          <w:rFonts w:asciiTheme="minorHAnsi" w:hAnsiTheme="minorHAnsi" w:cstheme="minorHAnsi"/>
          <w:color w:val="002060"/>
          <w:lang w:val="ro-RO"/>
        </w:rPr>
      </w:pPr>
    </w:p>
    <w:p w14:paraId="485FEEE7" w14:textId="211E165B" w:rsidR="00F16CEE" w:rsidRPr="002C0EDB" w:rsidRDefault="00D8447A" w:rsidP="00F704AE">
      <w:pPr>
        <w:pStyle w:val="Frspaiere"/>
        <w:rPr>
          <w:rFonts w:asciiTheme="minorHAnsi" w:hAnsiTheme="minorHAnsi" w:cstheme="minorHAnsi"/>
          <w:color w:val="002060"/>
        </w:rPr>
      </w:pPr>
      <w:r w:rsidRPr="002C0EDB">
        <w:rPr>
          <w:rFonts w:asciiTheme="minorHAnsi" w:hAnsiTheme="minorHAnsi" w:cstheme="minorHAnsi"/>
          <w:color w:val="002060"/>
          <w:lang w:val="ro-RO"/>
        </w:rPr>
        <w:t>4.</w:t>
      </w:r>
      <w:r w:rsidR="00A47A9A">
        <w:rPr>
          <w:rFonts w:asciiTheme="minorHAnsi" w:hAnsiTheme="minorHAnsi" w:cstheme="minorHAnsi"/>
          <w:color w:val="002060"/>
          <w:lang w:val="ro-RO"/>
        </w:rPr>
        <w:t xml:space="preserve"> </w:t>
      </w:r>
      <w:r w:rsidR="00F16CEE" w:rsidRPr="002C0EDB">
        <w:rPr>
          <w:rFonts w:asciiTheme="minorHAnsi" w:hAnsiTheme="minorHAnsi" w:cstheme="minorHAnsi"/>
          <w:color w:val="002060"/>
          <w:lang w:val="ro-RO"/>
        </w:rPr>
        <w:t>Ordonanța de Urgență a Guvernului nr. 57/2019 privind Codul administrativ, cu modificările și completările ulterioare</w:t>
      </w:r>
      <w:r w:rsidR="002C0EDB">
        <w:rPr>
          <w:rFonts w:asciiTheme="minorHAnsi" w:hAnsiTheme="minorHAnsi" w:cstheme="minorHAnsi"/>
          <w:color w:val="002060"/>
        </w:rPr>
        <w:t>;</w:t>
      </w:r>
    </w:p>
    <w:p w14:paraId="78671F55" w14:textId="3591FE4E" w:rsidR="00F16CEE" w:rsidRPr="002C0EDB" w:rsidRDefault="00F16CEE" w:rsidP="00F704AE">
      <w:pPr>
        <w:pStyle w:val="Frspaiere"/>
        <w:rPr>
          <w:rFonts w:asciiTheme="minorHAnsi" w:hAnsiTheme="minorHAnsi" w:cstheme="minorHAnsi"/>
          <w:b/>
          <w:bCs/>
          <w:color w:val="002060"/>
          <w:u w:val="single"/>
          <w:lang w:val="ro-RO"/>
        </w:rPr>
      </w:pPr>
      <w:r w:rsidRPr="002C0EDB">
        <w:rPr>
          <w:rFonts w:asciiTheme="minorHAnsi" w:hAnsiTheme="minorHAnsi" w:cstheme="minorHAnsi"/>
          <w:b/>
          <w:bCs/>
          <w:color w:val="002060"/>
          <w:u w:val="single"/>
          <w:lang w:val="ro-RO"/>
        </w:rPr>
        <w:t>cu tematica:</w:t>
      </w:r>
    </w:p>
    <w:p w14:paraId="02EAD171" w14:textId="12CFC908" w:rsidR="00BB6C7E" w:rsidRPr="002C0EDB" w:rsidRDefault="00C41DB4"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 xml:space="preserve"> Partea I, titlul I </w:t>
      </w:r>
      <w:r w:rsidR="00BB6C7E" w:rsidRPr="002C0EDB">
        <w:rPr>
          <w:rFonts w:asciiTheme="minorHAnsi" w:hAnsiTheme="minorHAnsi" w:cstheme="minorHAnsi"/>
          <w:color w:val="002060"/>
          <w:lang w:val="ro-RO"/>
        </w:rPr>
        <w:t>ș</w:t>
      </w:r>
      <w:r w:rsidRPr="002C0EDB">
        <w:rPr>
          <w:rFonts w:asciiTheme="minorHAnsi" w:hAnsiTheme="minorHAnsi" w:cstheme="minorHAnsi"/>
          <w:color w:val="002060"/>
          <w:lang w:val="ro-RO"/>
        </w:rPr>
        <w:t>i titlul II ale par</w:t>
      </w:r>
      <w:r w:rsidR="00BB6C7E" w:rsidRPr="002C0EDB">
        <w:rPr>
          <w:rFonts w:asciiTheme="minorHAnsi" w:hAnsiTheme="minorHAnsi" w:cstheme="minorHAnsi"/>
          <w:color w:val="002060"/>
          <w:lang w:val="ro-RO"/>
        </w:rPr>
        <w:t>ț</w:t>
      </w:r>
      <w:r w:rsidRPr="002C0EDB">
        <w:rPr>
          <w:rFonts w:asciiTheme="minorHAnsi" w:hAnsiTheme="minorHAnsi" w:cstheme="minorHAnsi"/>
          <w:color w:val="002060"/>
          <w:lang w:val="ro-RO"/>
        </w:rPr>
        <w:t>ii a II-a, titlul I al par</w:t>
      </w:r>
      <w:r w:rsidR="00BB6C7E" w:rsidRPr="002C0EDB">
        <w:rPr>
          <w:rFonts w:asciiTheme="minorHAnsi" w:hAnsiTheme="minorHAnsi" w:cstheme="minorHAnsi"/>
          <w:color w:val="002060"/>
          <w:lang w:val="ro-RO"/>
        </w:rPr>
        <w:t>ț</w:t>
      </w:r>
      <w:r w:rsidRPr="002C0EDB">
        <w:rPr>
          <w:rFonts w:asciiTheme="minorHAnsi" w:hAnsiTheme="minorHAnsi" w:cstheme="minorHAnsi"/>
          <w:color w:val="002060"/>
          <w:lang w:val="ro-RO"/>
        </w:rPr>
        <w:t>ii a IV-a, titlul I si II ale par</w:t>
      </w:r>
      <w:r w:rsidR="00BB6C7E" w:rsidRPr="002C0EDB">
        <w:rPr>
          <w:rFonts w:asciiTheme="minorHAnsi" w:hAnsiTheme="minorHAnsi" w:cstheme="minorHAnsi"/>
          <w:color w:val="002060"/>
          <w:lang w:val="ro-RO"/>
        </w:rPr>
        <w:t>ț</w:t>
      </w:r>
      <w:r w:rsidRPr="002C0EDB">
        <w:rPr>
          <w:rFonts w:asciiTheme="minorHAnsi" w:hAnsiTheme="minorHAnsi" w:cstheme="minorHAnsi"/>
          <w:color w:val="002060"/>
          <w:lang w:val="ro-RO"/>
        </w:rPr>
        <w:t>ii a VI-a di</w:t>
      </w:r>
      <w:r w:rsidR="005733F3" w:rsidRPr="002C0EDB">
        <w:rPr>
          <w:rFonts w:asciiTheme="minorHAnsi" w:hAnsiTheme="minorHAnsi" w:cstheme="minorHAnsi"/>
          <w:color w:val="002060"/>
          <w:lang w:val="ro-RO"/>
        </w:rPr>
        <w:t xml:space="preserve">n </w:t>
      </w:r>
      <w:r w:rsidRPr="002C0EDB">
        <w:rPr>
          <w:rFonts w:asciiTheme="minorHAnsi" w:hAnsiTheme="minorHAnsi" w:cstheme="minorHAnsi"/>
          <w:color w:val="002060"/>
          <w:lang w:val="ro-RO"/>
        </w:rPr>
        <w:t>Ordonan</w:t>
      </w:r>
      <w:r w:rsidR="00BB6C7E" w:rsidRPr="002C0EDB">
        <w:rPr>
          <w:rFonts w:asciiTheme="minorHAnsi" w:hAnsiTheme="minorHAnsi" w:cstheme="minorHAnsi"/>
          <w:color w:val="002060"/>
          <w:lang w:val="ro-RO"/>
        </w:rPr>
        <w:t>ț</w:t>
      </w:r>
      <w:r w:rsidRPr="002C0EDB">
        <w:rPr>
          <w:rFonts w:asciiTheme="minorHAnsi" w:hAnsiTheme="minorHAnsi" w:cstheme="minorHAnsi"/>
          <w:color w:val="002060"/>
          <w:lang w:val="ro-RO"/>
        </w:rPr>
        <w:t>a de</w:t>
      </w:r>
      <w:r w:rsidR="00BB6C7E" w:rsidRPr="002C0EDB">
        <w:rPr>
          <w:rFonts w:asciiTheme="minorHAnsi" w:hAnsiTheme="minorHAnsi" w:cstheme="minorHAnsi"/>
          <w:color w:val="002060"/>
          <w:lang w:val="ro-RO"/>
        </w:rPr>
        <w:t xml:space="preserve"> </w:t>
      </w:r>
      <w:r w:rsidRPr="002C0EDB">
        <w:rPr>
          <w:rFonts w:asciiTheme="minorHAnsi" w:hAnsiTheme="minorHAnsi" w:cstheme="minorHAnsi"/>
          <w:color w:val="002060"/>
          <w:lang w:val="ro-RO"/>
        </w:rPr>
        <w:t>urgen</w:t>
      </w:r>
      <w:r w:rsidR="00BB6C7E" w:rsidRPr="002C0EDB">
        <w:rPr>
          <w:rFonts w:asciiTheme="minorHAnsi" w:hAnsiTheme="minorHAnsi" w:cstheme="minorHAnsi"/>
          <w:color w:val="002060"/>
          <w:lang w:val="ro-RO"/>
        </w:rPr>
        <w:t>ță</w:t>
      </w:r>
      <w:r w:rsidRPr="002C0EDB">
        <w:rPr>
          <w:rFonts w:asciiTheme="minorHAnsi" w:hAnsiTheme="minorHAnsi" w:cstheme="minorHAnsi"/>
          <w:color w:val="002060"/>
          <w:lang w:val="ro-RO"/>
        </w:rPr>
        <w:t xml:space="preserve"> a Guvernului nr. 57/2019, cu modific</w:t>
      </w:r>
      <w:r w:rsidR="00BB6C7E" w:rsidRPr="002C0EDB">
        <w:rPr>
          <w:rFonts w:asciiTheme="minorHAnsi" w:hAnsiTheme="minorHAnsi" w:cstheme="minorHAnsi"/>
          <w:color w:val="002060"/>
          <w:lang w:val="ro-RO"/>
        </w:rPr>
        <w:t>ă</w:t>
      </w:r>
      <w:r w:rsidRPr="002C0EDB">
        <w:rPr>
          <w:rFonts w:asciiTheme="minorHAnsi" w:hAnsiTheme="minorHAnsi" w:cstheme="minorHAnsi"/>
          <w:color w:val="002060"/>
          <w:lang w:val="ro-RO"/>
        </w:rPr>
        <w:t xml:space="preserve">rile </w:t>
      </w:r>
      <w:r w:rsidR="00BB6C7E" w:rsidRPr="002C0EDB">
        <w:rPr>
          <w:rFonts w:asciiTheme="minorHAnsi" w:hAnsiTheme="minorHAnsi" w:cstheme="minorHAnsi"/>
          <w:color w:val="002060"/>
          <w:lang w:val="ro-RO"/>
        </w:rPr>
        <w:t>ș</w:t>
      </w:r>
      <w:r w:rsidRPr="002C0EDB">
        <w:rPr>
          <w:rFonts w:asciiTheme="minorHAnsi" w:hAnsiTheme="minorHAnsi" w:cstheme="minorHAnsi"/>
          <w:color w:val="002060"/>
          <w:lang w:val="ro-RO"/>
        </w:rPr>
        <w:t>i complet</w:t>
      </w:r>
      <w:r w:rsidR="00BB6C7E" w:rsidRPr="002C0EDB">
        <w:rPr>
          <w:rFonts w:asciiTheme="minorHAnsi" w:hAnsiTheme="minorHAnsi" w:cstheme="minorHAnsi"/>
          <w:color w:val="002060"/>
          <w:lang w:val="ro-RO"/>
        </w:rPr>
        <w:t>ă</w:t>
      </w:r>
      <w:r w:rsidRPr="002C0EDB">
        <w:rPr>
          <w:rFonts w:asciiTheme="minorHAnsi" w:hAnsiTheme="minorHAnsi" w:cstheme="minorHAnsi"/>
          <w:color w:val="002060"/>
          <w:lang w:val="ro-RO"/>
        </w:rPr>
        <w:t>rile ulterioare</w:t>
      </w:r>
      <w:r w:rsidR="002B5189" w:rsidRPr="002C0EDB">
        <w:rPr>
          <w:rFonts w:asciiTheme="minorHAnsi" w:hAnsiTheme="minorHAnsi" w:cstheme="minorHAnsi"/>
          <w:color w:val="002060"/>
          <w:lang w:val="ro-RO"/>
        </w:rPr>
        <w:t>;</w:t>
      </w:r>
    </w:p>
    <w:p w14:paraId="2A69238A" w14:textId="56714F57" w:rsidR="00F16CEE" w:rsidRPr="002C0EDB" w:rsidRDefault="00F16CEE"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 xml:space="preserve">Partea a III-a Administrația Publică Locală, Titlu I - Dispozitii generale, Titlu II-Descentralizarea( cap.I-II)             Titlu III Regimul general al autonomiei locale, Titlu IV-Unități administratv teritoriale in Romania, Titlu V -Autoritatile administratiei publice locale (cap.I-IV,VIII) din Ordonanța de urgența a Guvernului nr. 57/2019, cu modificările și completările ulterioare; </w:t>
      </w:r>
    </w:p>
    <w:p w14:paraId="3F61059C" w14:textId="72B080D9" w:rsidR="00BB6C7E" w:rsidRPr="002C0EDB" w:rsidRDefault="00AA3A87"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Partea a V-a</w:t>
      </w:r>
      <w:r w:rsidR="00C41DB4" w:rsidRPr="002C0EDB">
        <w:rPr>
          <w:rFonts w:asciiTheme="minorHAnsi" w:hAnsiTheme="minorHAnsi" w:cstheme="minorHAnsi"/>
          <w:color w:val="002060"/>
          <w:lang w:val="ro-RO"/>
        </w:rPr>
        <w:t xml:space="preserve"> Reguli specifice</w:t>
      </w:r>
      <w:r w:rsidR="00BB6C7E" w:rsidRPr="002C0EDB">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privind proprietatea public</w:t>
      </w:r>
      <w:r w:rsidR="00BB6C7E" w:rsidRPr="002C0EDB">
        <w:rPr>
          <w:rFonts w:asciiTheme="minorHAnsi" w:hAnsiTheme="minorHAnsi" w:cstheme="minorHAnsi"/>
          <w:color w:val="002060"/>
          <w:lang w:val="ro-RO"/>
        </w:rPr>
        <w:t>ă</w:t>
      </w:r>
      <w:r w:rsidR="00C41DB4" w:rsidRPr="002C0EDB">
        <w:rPr>
          <w:rFonts w:asciiTheme="minorHAnsi" w:hAnsiTheme="minorHAnsi" w:cstheme="minorHAnsi"/>
          <w:color w:val="002060"/>
          <w:lang w:val="ro-RO"/>
        </w:rPr>
        <w:t xml:space="preserve"> </w:t>
      </w:r>
      <w:r w:rsidR="00BB6C7E" w:rsidRPr="002C0EDB">
        <w:rPr>
          <w:rFonts w:asciiTheme="minorHAnsi" w:hAnsiTheme="minorHAnsi" w:cstheme="minorHAnsi"/>
          <w:color w:val="002060"/>
          <w:lang w:val="ro-RO"/>
        </w:rPr>
        <w:t>ș</w:t>
      </w:r>
      <w:r w:rsidR="00C41DB4" w:rsidRPr="002C0EDB">
        <w:rPr>
          <w:rFonts w:asciiTheme="minorHAnsi" w:hAnsiTheme="minorHAnsi" w:cstheme="minorHAnsi"/>
          <w:color w:val="002060"/>
          <w:lang w:val="ro-RO"/>
        </w:rPr>
        <w:t>i privat</w:t>
      </w:r>
      <w:r w:rsidR="00BB6C7E" w:rsidRPr="002C0EDB">
        <w:rPr>
          <w:rFonts w:asciiTheme="minorHAnsi" w:hAnsiTheme="minorHAnsi" w:cstheme="minorHAnsi"/>
          <w:color w:val="002060"/>
          <w:lang w:val="ro-RO"/>
        </w:rPr>
        <w:t>ă</w:t>
      </w:r>
      <w:r w:rsidR="00C41DB4" w:rsidRPr="002C0EDB">
        <w:rPr>
          <w:rFonts w:asciiTheme="minorHAnsi" w:hAnsiTheme="minorHAnsi" w:cstheme="minorHAnsi"/>
          <w:color w:val="002060"/>
          <w:lang w:val="ro-RO"/>
        </w:rPr>
        <w:t xml:space="preserve"> a statului sau a unit</w:t>
      </w:r>
      <w:r w:rsidR="00BB6C7E" w:rsidRPr="002C0EDB">
        <w:rPr>
          <w:rFonts w:asciiTheme="minorHAnsi" w:hAnsiTheme="minorHAnsi" w:cstheme="minorHAnsi"/>
          <w:color w:val="002060"/>
          <w:lang w:val="ro-RO"/>
        </w:rPr>
        <w:t>ăț</w:t>
      </w:r>
      <w:r w:rsidR="00C41DB4" w:rsidRPr="002C0EDB">
        <w:rPr>
          <w:rFonts w:asciiTheme="minorHAnsi" w:hAnsiTheme="minorHAnsi" w:cstheme="minorHAnsi"/>
          <w:color w:val="002060"/>
          <w:lang w:val="ro-RO"/>
        </w:rPr>
        <w:t xml:space="preserve">ilor </w:t>
      </w:r>
      <w:r w:rsidR="00F16CEE" w:rsidRPr="002C0EDB">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 xml:space="preserve">administrativ-teritoriale; TITLUL I </w:t>
      </w:r>
      <w:r w:rsidR="00BB6C7E" w:rsidRPr="002C0EDB">
        <w:rPr>
          <w:rFonts w:asciiTheme="minorHAnsi" w:hAnsiTheme="minorHAnsi" w:cstheme="minorHAnsi"/>
          <w:color w:val="002060"/>
          <w:lang w:val="ro-RO"/>
        </w:rPr>
        <w:t>–</w:t>
      </w:r>
      <w:r w:rsidR="00C41DB4" w:rsidRPr="002C0EDB">
        <w:rPr>
          <w:rFonts w:asciiTheme="minorHAnsi" w:hAnsiTheme="minorHAnsi" w:cstheme="minorHAnsi"/>
          <w:color w:val="002060"/>
          <w:lang w:val="ro-RO"/>
        </w:rPr>
        <w:t xml:space="preserve"> Exercitarea</w:t>
      </w:r>
      <w:r w:rsidR="00BB6C7E" w:rsidRPr="002C0EDB">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dreptului de proprietate public</w:t>
      </w:r>
      <w:r w:rsidR="00BB6C7E" w:rsidRPr="002C0EDB">
        <w:rPr>
          <w:rFonts w:asciiTheme="minorHAnsi" w:hAnsiTheme="minorHAnsi" w:cstheme="minorHAnsi"/>
          <w:color w:val="002060"/>
          <w:lang w:val="ro-RO"/>
        </w:rPr>
        <w:t>ă</w:t>
      </w:r>
      <w:r w:rsidR="00C41DB4" w:rsidRPr="002C0EDB">
        <w:rPr>
          <w:rFonts w:asciiTheme="minorHAnsi" w:hAnsiTheme="minorHAnsi" w:cstheme="minorHAnsi"/>
          <w:color w:val="002060"/>
          <w:lang w:val="ro-RO"/>
        </w:rPr>
        <w:t xml:space="preserve"> a statului sau a unit</w:t>
      </w:r>
      <w:r w:rsidR="00BB6C7E" w:rsidRPr="002C0EDB">
        <w:rPr>
          <w:rFonts w:asciiTheme="minorHAnsi" w:hAnsiTheme="minorHAnsi" w:cstheme="minorHAnsi"/>
          <w:color w:val="002060"/>
          <w:lang w:val="ro-RO"/>
        </w:rPr>
        <w:t>ăț</w:t>
      </w:r>
      <w:r w:rsidR="00C41DB4" w:rsidRPr="002C0EDB">
        <w:rPr>
          <w:rFonts w:asciiTheme="minorHAnsi" w:hAnsiTheme="minorHAnsi" w:cstheme="minorHAnsi"/>
          <w:color w:val="002060"/>
          <w:lang w:val="ro-RO"/>
        </w:rPr>
        <w:t xml:space="preserve">ilor administrativ-teritoriale, CAPITOLUL III </w:t>
      </w:r>
      <w:r w:rsidR="00BB6C7E" w:rsidRPr="002C0EDB">
        <w:rPr>
          <w:rFonts w:asciiTheme="minorHAnsi" w:hAnsiTheme="minorHAnsi" w:cstheme="minorHAnsi"/>
          <w:color w:val="002060"/>
          <w:lang w:val="ro-RO"/>
        </w:rPr>
        <w:t>–</w:t>
      </w:r>
      <w:r w:rsidR="00C41DB4" w:rsidRPr="002C0EDB">
        <w:rPr>
          <w:rFonts w:asciiTheme="minorHAnsi" w:hAnsiTheme="minorHAnsi" w:cstheme="minorHAnsi"/>
          <w:color w:val="002060"/>
          <w:lang w:val="ro-RO"/>
        </w:rPr>
        <w:t xml:space="preserve"> Modalit</w:t>
      </w:r>
      <w:r w:rsidR="00BB6C7E" w:rsidRPr="002C0EDB">
        <w:rPr>
          <w:rFonts w:asciiTheme="minorHAnsi" w:hAnsiTheme="minorHAnsi" w:cstheme="minorHAnsi"/>
          <w:color w:val="002060"/>
          <w:lang w:val="ro-RO"/>
        </w:rPr>
        <w:t>ăț</w:t>
      </w:r>
      <w:r w:rsidR="00C41DB4" w:rsidRPr="002C0EDB">
        <w:rPr>
          <w:rFonts w:asciiTheme="minorHAnsi" w:hAnsiTheme="minorHAnsi" w:cstheme="minorHAnsi"/>
          <w:color w:val="002060"/>
          <w:lang w:val="ro-RO"/>
        </w:rPr>
        <w:t>ile</w:t>
      </w:r>
      <w:r w:rsidR="00BB6C7E" w:rsidRPr="002C0EDB">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de exercitare a dreptului de proprietate public</w:t>
      </w:r>
      <w:r w:rsidR="00BB6C7E" w:rsidRPr="002C0EDB">
        <w:rPr>
          <w:rFonts w:asciiTheme="minorHAnsi" w:hAnsiTheme="minorHAnsi" w:cstheme="minorHAnsi"/>
          <w:color w:val="002060"/>
          <w:lang w:val="ro-RO"/>
        </w:rPr>
        <w:t>ă</w:t>
      </w:r>
      <w:r w:rsidR="00C41DB4" w:rsidRPr="002C0EDB">
        <w:rPr>
          <w:rFonts w:asciiTheme="minorHAnsi" w:hAnsiTheme="minorHAnsi" w:cstheme="minorHAnsi"/>
          <w:color w:val="002060"/>
          <w:lang w:val="ro-RO"/>
        </w:rPr>
        <w:t xml:space="preserve"> al statului sau al unit</w:t>
      </w:r>
      <w:r w:rsidR="00BB6C7E" w:rsidRPr="002C0EDB">
        <w:rPr>
          <w:rFonts w:asciiTheme="minorHAnsi" w:hAnsiTheme="minorHAnsi" w:cstheme="minorHAnsi"/>
          <w:color w:val="002060"/>
          <w:lang w:val="ro-RO"/>
        </w:rPr>
        <w:t>ăț</w:t>
      </w:r>
      <w:r w:rsidR="00C41DB4" w:rsidRPr="002C0EDB">
        <w:rPr>
          <w:rFonts w:asciiTheme="minorHAnsi" w:hAnsiTheme="minorHAnsi" w:cstheme="minorHAnsi"/>
          <w:color w:val="002060"/>
          <w:lang w:val="ro-RO"/>
        </w:rPr>
        <w:t>ilor administrativ-teritoriale, SEC</w:t>
      </w:r>
      <w:r w:rsidR="00BB6C7E" w:rsidRPr="002C0EDB">
        <w:rPr>
          <w:rFonts w:asciiTheme="minorHAnsi" w:hAnsiTheme="minorHAnsi" w:cstheme="minorHAnsi"/>
          <w:color w:val="002060"/>
          <w:lang w:val="ro-RO"/>
        </w:rPr>
        <w:t>Ț</w:t>
      </w:r>
      <w:r w:rsidR="00C41DB4" w:rsidRPr="002C0EDB">
        <w:rPr>
          <w:rFonts w:asciiTheme="minorHAnsi" w:hAnsiTheme="minorHAnsi" w:cstheme="minorHAnsi"/>
          <w:color w:val="002060"/>
          <w:lang w:val="ro-RO"/>
        </w:rPr>
        <w:t>IUNEA</w:t>
      </w:r>
      <w:r w:rsidR="00BB6C7E" w:rsidRPr="002C0EDB">
        <w:rPr>
          <w:rFonts w:asciiTheme="minorHAnsi" w:hAnsiTheme="minorHAnsi" w:cstheme="minorHAnsi"/>
          <w:color w:val="002060"/>
          <w:lang w:val="ro-RO"/>
        </w:rPr>
        <w:t xml:space="preserve"> </w:t>
      </w:r>
      <w:r w:rsidR="00C41DB4" w:rsidRPr="002C0EDB">
        <w:rPr>
          <w:rFonts w:asciiTheme="minorHAnsi" w:hAnsiTheme="minorHAnsi" w:cstheme="minorHAnsi"/>
          <w:color w:val="002060"/>
          <w:lang w:val="ro-RO"/>
        </w:rPr>
        <w:t>a 4-a - Închirierea bunurilor proprietate public</w:t>
      </w:r>
      <w:r w:rsidR="00BB6C7E" w:rsidRPr="002C0EDB">
        <w:rPr>
          <w:rFonts w:asciiTheme="minorHAnsi" w:hAnsiTheme="minorHAnsi" w:cstheme="minorHAnsi"/>
          <w:color w:val="002060"/>
          <w:lang w:val="ro-RO"/>
        </w:rPr>
        <w:t>ă</w:t>
      </w:r>
      <w:r w:rsidR="00C41DB4" w:rsidRPr="002C0EDB">
        <w:rPr>
          <w:rFonts w:asciiTheme="minorHAnsi" w:hAnsiTheme="minorHAnsi" w:cstheme="minorHAnsi"/>
          <w:color w:val="002060"/>
          <w:lang w:val="ro-RO"/>
        </w:rPr>
        <w:t xml:space="preserve">, art. 332 </w:t>
      </w:r>
      <w:r w:rsidR="00BB6C7E" w:rsidRPr="002C0EDB">
        <w:rPr>
          <w:rFonts w:asciiTheme="minorHAnsi" w:hAnsiTheme="minorHAnsi" w:cstheme="minorHAnsi"/>
          <w:color w:val="002060"/>
          <w:lang w:val="ro-RO"/>
        </w:rPr>
        <w:t>ș</w:t>
      </w:r>
      <w:r w:rsidR="00C41DB4" w:rsidRPr="002C0EDB">
        <w:rPr>
          <w:rFonts w:asciiTheme="minorHAnsi" w:hAnsiTheme="minorHAnsi" w:cstheme="minorHAnsi"/>
          <w:color w:val="002060"/>
          <w:lang w:val="ro-RO"/>
        </w:rPr>
        <w:t>i art. 333</w:t>
      </w:r>
      <w:r w:rsidR="005733F3" w:rsidRPr="002C0EDB">
        <w:rPr>
          <w:rFonts w:asciiTheme="minorHAnsi" w:hAnsiTheme="minorHAnsi" w:cstheme="minorHAnsi"/>
          <w:color w:val="002060"/>
          <w:lang w:val="ro-RO"/>
        </w:rPr>
        <w:t>;</w:t>
      </w:r>
    </w:p>
    <w:p w14:paraId="110047A2" w14:textId="77777777" w:rsidR="00E101E2" w:rsidRDefault="00E101E2" w:rsidP="00F704AE">
      <w:pPr>
        <w:pStyle w:val="Frspaiere"/>
        <w:rPr>
          <w:rFonts w:asciiTheme="minorHAnsi" w:hAnsiTheme="minorHAnsi" w:cstheme="minorHAnsi"/>
          <w:color w:val="002060"/>
          <w:lang w:val="ro-RO"/>
        </w:rPr>
      </w:pPr>
    </w:p>
    <w:p w14:paraId="6DA49BA6" w14:textId="3B10DD22" w:rsidR="00C41DB4" w:rsidRPr="002C0EDB" w:rsidRDefault="00A47A9A" w:rsidP="00F704AE">
      <w:pPr>
        <w:pStyle w:val="Frspaiere"/>
        <w:rPr>
          <w:rFonts w:asciiTheme="minorHAnsi" w:hAnsiTheme="minorHAnsi" w:cstheme="minorHAnsi"/>
          <w:color w:val="002060"/>
          <w:lang w:val="ro-RO"/>
        </w:rPr>
      </w:pPr>
      <w:r>
        <w:rPr>
          <w:rFonts w:asciiTheme="minorHAnsi" w:hAnsiTheme="minorHAnsi" w:cstheme="minorHAnsi"/>
          <w:color w:val="002060"/>
          <w:lang w:val="ro-RO"/>
        </w:rPr>
        <w:t>5</w:t>
      </w:r>
      <w:r w:rsidR="00890759" w:rsidRPr="002C0EDB">
        <w:rPr>
          <w:rFonts w:asciiTheme="minorHAnsi" w:hAnsiTheme="minorHAnsi" w:cstheme="minorHAnsi"/>
          <w:color w:val="002060"/>
          <w:lang w:val="ro-RO"/>
        </w:rPr>
        <w:t>.</w:t>
      </w:r>
      <w:r w:rsidR="00F16CEE" w:rsidRPr="002C0EDB">
        <w:rPr>
          <w:rFonts w:asciiTheme="minorHAnsi" w:hAnsiTheme="minorHAnsi" w:cstheme="minorHAnsi"/>
          <w:color w:val="002060"/>
          <w:lang w:val="ro-RO"/>
        </w:rPr>
        <w:t xml:space="preserve"> </w:t>
      </w:r>
      <w:r w:rsidR="00070AF8" w:rsidRPr="002C0EDB">
        <w:rPr>
          <w:rFonts w:asciiTheme="minorHAnsi" w:hAnsiTheme="minorHAnsi" w:cstheme="minorHAnsi"/>
          <w:color w:val="002060"/>
          <w:lang w:val="ro-RO"/>
        </w:rPr>
        <w:t>Legea</w:t>
      </w:r>
      <w:r>
        <w:rPr>
          <w:rFonts w:asciiTheme="minorHAnsi" w:hAnsiTheme="minorHAnsi" w:cstheme="minorHAnsi"/>
          <w:color w:val="002060"/>
          <w:lang w:val="ro-RO"/>
        </w:rPr>
        <w:t xml:space="preserve"> -</w:t>
      </w:r>
      <w:r w:rsidR="00070AF8" w:rsidRPr="002C0EDB">
        <w:rPr>
          <w:rFonts w:asciiTheme="minorHAnsi" w:hAnsiTheme="minorHAnsi" w:cstheme="minorHAnsi"/>
          <w:color w:val="002060"/>
          <w:lang w:val="ro-RO"/>
        </w:rPr>
        <w:t xml:space="preserve"> cadru nr. 153/2017 privind salarizarea personalului plătit din fonduri publice, cu modificările şi completările ulterioare</w:t>
      </w:r>
      <w:r w:rsidR="005733F3" w:rsidRPr="002C0EDB">
        <w:rPr>
          <w:rFonts w:asciiTheme="minorHAnsi" w:hAnsiTheme="minorHAnsi" w:cstheme="minorHAnsi"/>
          <w:color w:val="002060"/>
          <w:lang w:val="ro-RO"/>
        </w:rPr>
        <w:t>;</w:t>
      </w:r>
    </w:p>
    <w:p w14:paraId="37DC795F" w14:textId="77777777" w:rsidR="00E24DFE" w:rsidRPr="002C0EDB" w:rsidRDefault="00C41DB4" w:rsidP="00F704AE">
      <w:pPr>
        <w:pStyle w:val="Frspaiere"/>
        <w:rPr>
          <w:rFonts w:asciiTheme="minorHAnsi" w:hAnsiTheme="minorHAnsi" w:cstheme="minorHAnsi"/>
          <w:color w:val="002060"/>
          <w:lang w:val="ro-RO"/>
        </w:rPr>
      </w:pPr>
      <w:r w:rsidRPr="002C0EDB">
        <w:rPr>
          <w:rFonts w:asciiTheme="minorHAnsi" w:hAnsiTheme="minorHAnsi" w:cstheme="minorHAnsi"/>
          <w:b/>
          <w:bCs/>
          <w:color w:val="002060"/>
          <w:u w:val="single"/>
          <w:lang w:val="ro-RO"/>
        </w:rPr>
        <w:t>cu tematica</w:t>
      </w:r>
      <w:r w:rsidR="00E24DFE" w:rsidRPr="002C0EDB">
        <w:rPr>
          <w:rFonts w:asciiTheme="minorHAnsi" w:hAnsiTheme="minorHAnsi" w:cstheme="minorHAnsi"/>
          <w:color w:val="002060"/>
          <w:lang w:val="ro-RO"/>
        </w:rPr>
        <w:t>:</w:t>
      </w:r>
    </w:p>
    <w:p w14:paraId="700577D7" w14:textId="03560912" w:rsidR="00871FF2" w:rsidRPr="00E101E2" w:rsidRDefault="008F2D5E" w:rsidP="00F704AE">
      <w:pPr>
        <w:pStyle w:val="Frspaiere"/>
        <w:ind w:firstLine="0"/>
        <w:rPr>
          <w:rFonts w:asciiTheme="minorHAnsi" w:hAnsiTheme="minorHAnsi" w:cstheme="minorHAnsi"/>
          <w:color w:val="002060"/>
          <w:lang w:val="ro-RO"/>
        </w:rPr>
      </w:pPr>
      <w:r w:rsidRPr="00E101E2">
        <w:rPr>
          <w:rFonts w:asciiTheme="minorHAnsi" w:hAnsiTheme="minorHAnsi" w:cstheme="minorHAnsi"/>
          <w:color w:val="002060"/>
          <w:lang w:val="ro-RO"/>
        </w:rPr>
        <w:t>CAPITOLUL I- Dispoziții generale</w:t>
      </w:r>
    </w:p>
    <w:p w14:paraId="507525C7" w14:textId="77777777" w:rsidR="001027EC" w:rsidRPr="00E101E2" w:rsidRDefault="001027EC" w:rsidP="001027EC">
      <w:pPr>
        <w:pStyle w:val="Frspaiere"/>
        <w:ind w:firstLine="0"/>
        <w:rPr>
          <w:rFonts w:asciiTheme="minorHAnsi" w:hAnsiTheme="minorHAnsi" w:cstheme="minorHAnsi"/>
          <w:color w:val="002060"/>
          <w:lang w:val="ro-RO"/>
        </w:rPr>
      </w:pPr>
      <w:r w:rsidRPr="00E101E2">
        <w:rPr>
          <w:rFonts w:asciiTheme="minorHAnsi" w:hAnsiTheme="minorHAnsi" w:cstheme="minorHAnsi"/>
          <w:color w:val="002060"/>
          <w:lang w:val="ro-RO"/>
        </w:rPr>
        <w:t>CAPITOLUL II- Salarizarea</w:t>
      </w:r>
    </w:p>
    <w:p w14:paraId="39372A78" w14:textId="77777777" w:rsidR="001027EC" w:rsidRPr="00E101E2" w:rsidRDefault="001027EC" w:rsidP="001027EC">
      <w:pPr>
        <w:pStyle w:val="Frspaiere"/>
        <w:ind w:firstLine="0"/>
        <w:rPr>
          <w:rFonts w:asciiTheme="minorHAnsi" w:hAnsiTheme="minorHAnsi" w:cstheme="minorHAnsi"/>
          <w:color w:val="002060"/>
          <w:lang w:val="ro-RO"/>
        </w:rPr>
      </w:pPr>
      <w:r w:rsidRPr="00E101E2">
        <w:rPr>
          <w:rFonts w:asciiTheme="minorHAnsi" w:hAnsiTheme="minorHAnsi" w:cstheme="minorHAnsi"/>
          <w:color w:val="002060"/>
          <w:lang w:val="ro-RO"/>
        </w:rPr>
        <w:t>CAPITOLUL III- Alte dispoziții</w:t>
      </w:r>
    </w:p>
    <w:p w14:paraId="14651C02" w14:textId="77777777" w:rsidR="001027EC" w:rsidRDefault="001027EC" w:rsidP="001027EC">
      <w:pPr>
        <w:pStyle w:val="Frspaiere"/>
        <w:ind w:firstLine="0"/>
        <w:rPr>
          <w:rFonts w:asciiTheme="minorHAnsi" w:hAnsiTheme="minorHAnsi" w:cstheme="minorHAnsi"/>
          <w:color w:val="002060"/>
          <w:lang w:val="ro-RO"/>
        </w:rPr>
      </w:pPr>
      <w:r w:rsidRPr="00E101E2">
        <w:rPr>
          <w:rFonts w:asciiTheme="minorHAnsi" w:hAnsiTheme="minorHAnsi" w:cstheme="minorHAnsi"/>
          <w:color w:val="002060"/>
          <w:lang w:val="ro-RO"/>
        </w:rPr>
        <w:t>CAPITOLUL IV – Dispoziții tranzitorii și finale</w:t>
      </w:r>
    </w:p>
    <w:p w14:paraId="0320C378" w14:textId="77777777" w:rsidR="00556E6F" w:rsidRPr="002C0EDB" w:rsidRDefault="00556E6F" w:rsidP="00F704AE">
      <w:pPr>
        <w:pStyle w:val="Frspaiere"/>
        <w:rPr>
          <w:rFonts w:asciiTheme="minorHAnsi" w:hAnsiTheme="minorHAnsi" w:cstheme="minorHAnsi"/>
          <w:color w:val="002060"/>
          <w:lang w:val="ro-RO"/>
        </w:rPr>
      </w:pPr>
    </w:p>
    <w:p w14:paraId="0F2D4035" w14:textId="39BA1C8A" w:rsidR="00E24DFE" w:rsidRPr="002C0EDB" w:rsidRDefault="00A47A9A" w:rsidP="00F704AE">
      <w:pPr>
        <w:pStyle w:val="Frspaiere"/>
        <w:ind w:left="567" w:firstLine="0"/>
        <w:rPr>
          <w:rFonts w:asciiTheme="minorHAnsi" w:hAnsiTheme="minorHAnsi" w:cstheme="minorHAnsi"/>
          <w:color w:val="002060"/>
          <w:lang w:val="ro-RO"/>
        </w:rPr>
      </w:pPr>
      <w:r>
        <w:rPr>
          <w:rFonts w:asciiTheme="minorHAnsi" w:hAnsiTheme="minorHAnsi" w:cstheme="minorHAnsi"/>
          <w:color w:val="002060"/>
          <w:lang w:val="ro-RO"/>
        </w:rPr>
        <w:t>6</w:t>
      </w:r>
      <w:r w:rsidR="00890759" w:rsidRPr="002C0EDB">
        <w:rPr>
          <w:rFonts w:asciiTheme="minorHAnsi" w:hAnsiTheme="minorHAnsi" w:cstheme="minorHAnsi"/>
          <w:color w:val="002060"/>
          <w:lang w:val="ro-RO"/>
        </w:rPr>
        <w:t>.</w:t>
      </w:r>
      <w:r w:rsidR="00556E6F">
        <w:rPr>
          <w:rFonts w:asciiTheme="minorHAnsi" w:hAnsiTheme="minorHAnsi" w:cstheme="minorHAnsi"/>
          <w:color w:val="002060"/>
          <w:lang w:val="ro-RO"/>
        </w:rPr>
        <w:t xml:space="preserve"> </w:t>
      </w:r>
      <w:r w:rsidR="00270C14" w:rsidRPr="002C0EDB">
        <w:rPr>
          <w:rFonts w:asciiTheme="minorHAnsi" w:hAnsiTheme="minorHAnsi" w:cstheme="minorHAnsi"/>
          <w:color w:val="002060"/>
          <w:lang w:val="ro-RO"/>
        </w:rPr>
        <w:t>Legea nr. 53/2003 – Codul muncii, republicată, cu modificările şi completările ulterioare;</w:t>
      </w:r>
      <w:r w:rsidR="00270C14" w:rsidRPr="002C0EDB">
        <w:rPr>
          <w:rFonts w:asciiTheme="minorHAnsi" w:hAnsiTheme="minorHAnsi" w:cstheme="minorHAnsi"/>
          <w:color w:val="002060"/>
          <w:lang w:val="ro-RO"/>
        </w:rPr>
        <w:br/>
      </w:r>
      <w:r w:rsidR="00C41DB4" w:rsidRPr="002C0EDB">
        <w:rPr>
          <w:rFonts w:asciiTheme="minorHAnsi" w:hAnsiTheme="minorHAnsi" w:cstheme="minorHAnsi"/>
          <w:b/>
          <w:bCs/>
          <w:color w:val="002060"/>
          <w:u w:val="single"/>
          <w:lang w:val="ro-RO"/>
        </w:rPr>
        <w:t>cu tematica</w:t>
      </w:r>
      <w:r w:rsidR="00E24DFE" w:rsidRPr="002C0EDB">
        <w:rPr>
          <w:rFonts w:asciiTheme="minorHAnsi" w:hAnsiTheme="minorHAnsi" w:cstheme="minorHAnsi"/>
          <w:b/>
          <w:bCs/>
          <w:color w:val="002060"/>
          <w:u w:val="single"/>
          <w:lang w:val="ro-RO"/>
        </w:rPr>
        <w:t>:</w:t>
      </w:r>
    </w:p>
    <w:p w14:paraId="48581E75" w14:textId="5FBCF0D8" w:rsidR="00F13410" w:rsidRDefault="00F13410" w:rsidP="00F704AE">
      <w:pPr>
        <w:pStyle w:val="Frspaiere"/>
        <w:ind w:firstLine="0"/>
        <w:rPr>
          <w:rFonts w:asciiTheme="minorHAnsi" w:hAnsiTheme="minorHAnsi" w:cstheme="minorHAnsi"/>
          <w:color w:val="002060"/>
          <w:lang w:val="ro-RO"/>
        </w:rPr>
      </w:pPr>
      <w:r w:rsidRPr="002C0EDB">
        <w:rPr>
          <w:rFonts w:asciiTheme="minorHAnsi" w:hAnsiTheme="minorHAnsi" w:cstheme="minorHAnsi"/>
          <w:color w:val="002060"/>
          <w:lang w:val="ro-RO"/>
        </w:rPr>
        <w:t>TITLUL II- Contractul individual de muncă</w:t>
      </w:r>
    </w:p>
    <w:p w14:paraId="5441E074" w14:textId="77777777" w:rsidR="00556E6F" w:rsidRDefault="00556E6F" w:rsidP="00F704AE">
      <w:pPr>
        <w:pStyle w:val="Frspaiere"/>
        <w:rPr>
          <w:rFonts w:asciiTheme="minorHAnsi" w:hAnsiTheme="minorHAnsi" w:cstheme="minorHAnsi"/>
          <w:color w:val="002060"/>
          <w:lang w:val="ro-RO"/>
        </w:rPr>
      </w:pPr>
    </w:p>
    <w:p w14:paraId="5B95C307" w14:textId="0B1A03F5" w:rsidR="00556E6F" w:rsidRPr="00556E6F" w:rsidRDefault="00A47A9A" w:rsidP="00F704AE">
      <w:pPr>
        <w:pStyle w:val="Frspaiere"/>
        <w:rPr>
          <w:rFonts w:asciiTheme="minorHAnsi" w:hAnsiTheme="minorHAnsi" w:cstheme="minorHAnsi"/>
          <w:color w:val="002060"/>
          <w:lang w:val="ro-RO"/>
        </w:rPr>
      </w:pPr>
      <w:r>
        <w:rPr>
          <w:rFonts w:asciiTheme="minorHAnsi" w:hAnsiTheme="minorHAnsi" w:cstheme="minorHAnsi"/>
          <w:color w:val="002060"/>
          <w:lang w:val="ro-RO"/>
        </w:rPr>
        <w:lastRenderedPageBreak/>
        <w:t>7</w:t>
      </w:r>
      <w:r w:rsidR="00556E6F" w:rsidRPr="00556E6F">
        <w:rPr>
          <w:rFonts w:asciiTheme="minorHAnsi" w:hAnsiTheme="minorHAnsi" w:cstheme="minorHAnsi"/>
          <w:color w:val="002060"/>
          <w:lang w:val="ro-RO"/>
        </w:rPr>
        <w:t xml:space="preserve">. </w:t>
      </w:r>
      <w:r w:rsidR="00556E6F" w:rsidRPr="00556E6F">
        <w:rPr>
          <w:rFonts w:asciiTheme="minorHAnsi" w:hAnsiTheme="minorHAnsi" w:cstheme="minorHAnsi"/>
          <w:color w:val="002060"/>
          <w:shd w:val="clear" w:color="auto" w:fill="FFFFFF"/>
          <w:lang w:val="ro-RO"/>
        </w:rPr>
        <w:t>Hotărârea nr. 1336/2022 pentru aprobarea Regulamentului-cadru privind organizarea şi dezvoltarea carierei personalului contractual din sectorul bugetar plătit din fonduri publice, cu modificările și completările ulterioare;</w:t>
      </w:r>
    </w:p>
    <w:p w14:paraId="08FC1C0A" w14:textId="54A69A88" w:rsidR="00EE067B" w:rsidRPr="00556E6F" w:rsidRDefault="00EE067B" w:rsidP="00F704AE">
      <w:pPr>
        <w:pStyle w:val="Frspaiere"/>
        <w:ind w:right="-576"/>
        <w:jc w:val="left"/>
        <w:rPr>
          <w:rFonts w:asciiTheme="minorHAnsi" w:hAnsiTheme="minorHAnsi" w:cstheme="minorHAnsi"/>
          <w:color w:val="002060"/>
          <w:lang w:val="ro-RO"/>
        </w:rPr>
      </w:pPr>
      <w:r w:rsidRPr="002C0EDB">
        <w:rPr>
          <w:rFonts w:asciiTheme="minorHAnsi" w:hAnsiTheme="minorHAnsi" w:cstheme="minorHAnsi"/>
          <w:b/>
          <w:bCs/>
          <w:color w:val="002060"/>
          <w:u w:val="single"/>
          <w:lang w:val="ro-RO"/>
        </w:rPr>
        <w:t>cu tematica</w:t>
      </w:r>
      <w:r w:rsidRPr="002C0EDB">
        <w:rPr>
          <w:rFonts w:asciiTheme="minorHAnsi" w:hAnsiTheme="minorHAnsi" w:cstheme="minorHAnsi"/>
          <w:b/>
          <w:bCs/>
          <w:color w:val="002060"/>
          <w:lang w:val="ro-RO"/>
        </w:rPr>
        <w:t>:</w:t>
      </w:r>
    </w:p>
    <w:p w14:paraId="4609ADD5" w14:textId="6114FA37" w:rsidR="00C135AC" w:rsidRPr="002C0EDB" w:rsidRDefault="00135604"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Hotărârea Guvernului nr. 1.336 din 28 octombrie 2022 pentru aprobarea Regulamentului-cadru privind organizarea şi dezvoltarea carierei personalului contractual din sectorul bugetar plătit din fonduri publice</w:t>
      </w:r>
      <w:r w:rsidR="00F87F73" w:rsidRPr="002C0EDB">
        <w:rPr>
          <w:rFonts w:asciiTheme="minorHAnsi" w:hAnsiTheme="minorHAnsi" w:cstheme="minorHAnsi"/>
          <w:color w:val="002060"/>
          <w:lang w:val="ro-RO"/>
        </w:rPr>
        <w:t xml:space="preserve"> (formă integrală)</w:t>
      </w:r>
      <w:r w:rsidRPr="002C0EDB">
        <w:rPr>
          <w:rFonts w:asciiTheme="minorHAnsi" w:hAnsiTheme="minorHAnsi" w:cstheme="minorHAnsi"/>
          <w:color w:val="002060"/>
          <w:lang w:val="ro-RO"/>
        </w:rPr>
        <w:t>;</w:t>
      </w:r>
    </w:p>
    <w:p w14:paraId="757D0895" w14:textId="77777777" w:rsidR="00385F45" w:rsidRPr="002C0EDB" w:rsidRDefault="00385F45" w:rsidP="00F704AE">
      <w:pPr>
        <w:pStyle w:val="Frspaiere"/>
        <w:rPr>
          <w:rFonts w:asciiTheme="minorHAnsi" w:hAnsiTheme="minorHAnsi" w:cstheme="minorHAnsi"/>
          <w:color w:val="002060"/>
          <w:lang w:val="ro-RO"/>
        </w:rPr>
      </w:pPr>
    </w:p>
    <w:p w14:paraId="39A0100A" w14:textId="1CC11A9A" w:rsidR="00385F45" w:rsidRPr="002C0EDB" w:rsidRDefault="00E061A1"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 xml:space="preserve"> </w:t>
      </w:r>
      <w:r w:rsidR="00A47A9A">
        <w:rPr>
          <w:rFonts w:asciiTheme="minorHAnsi" w:hAnsiTheme="minorHAnsi" w:cstheme="minorHAnsi"/>
          <w:color w:val="002060"/>
          <w:lang w:val="ro-RO"/>
        </w:rPr>
        <w:t>8</w:t>
      </w:r>
      <w:r w:rsidR="00C135AC" w:rsidRPr="002C0EDB">
        <w:rPr>
          <w:rFonts w:asciiTheme="minorHAnsi" w:hAnsiTheme="minorHAnsi" w:cstheme="minorHAnsi"/>
          <w:color w:val="002060"/>
          <w:lang w:val="ro-RO"/>
        </w:rPr>
        <w:t>.</w:t>
      </w:r>
      <w:r w:rsidR="00556E6F">
        <w:rPr>
          <w:rFonts w:asciiTheme="minorHAnsi" w:hAnsiTheme="minorHAnsi" w:cstheme="minorHAnsi"/>
          <w:color w:val="002060"/>
          <w:lang w:val="ro-RO"/>
        </w:rPr>
        <w:t xml:space="preserve"> </w:t>
      </w:r>
      <w:r w:rsidR="00C135AC" w:rsidRPr="002C0EDB">
        <w:rPr>
          <w:rFonts w:asciiTheme="minorHAnsi" w:hAnsiTheme="minorHAnsi" w:cstheme="minorHAnsi"/>
          <w:color w:val="002060"/>
          <w:lang w:val="ro-RO"/>
        </w:rPr>
        <w:t>Ordin nr.</w:t>
      </w:r>
      <w:r w:rsidR="00A47A9A">
        <w:rPr>
          <w:rFonts w:asciiTheme="minorHAnsi" w:hAnsiTheme="minorHAnsi" w:cstheme="minorHAnsi"/>
          <w:color w:val="002060"/>
          <w:lang w:val="ro-RO"/>
        </w:rPr>
        <w:t xml:space="preserve"> </w:t>
      </w:r>
      <w:r w:rsidR="00C135AC" w:rsidRPr="002C0EDB">
        <w:rPr>
          <w:rFonts w:asciiTheme="minorHAnsi" w:hAnsiTheme="minorHAnsi" w:cstheme="minorHAnsi"/>
          <w:color w:val="002060"/>
          <w:lang w:val="ro-RO"/>
        </w:rPr>
        <w:t>1792/2002</w:t>
      </w:r>
      <w:r w:rsidR="00B365F0" w:rsidRPr="002C0EDB">
        <w:rPr>
          <w:rFonts w:asciiTheme="minorHAnsi" w:hAnsiTheme="minorHAnsi" w:cstheme="minorHAnsi"/>
          <w:color w:val="002060"/>
          <w:lang w:val="ro-RO"/>
        </w:rPr>
        <w:t xml:space="preserve"> </w:t>
      </w:r>
      <w:r w:rsidR="00172B74" w:rsidRPr="002C0EDB">
        <w:rPr>
          <w:rFonts w:asciiTheme="minorHAnsi" w:hAnsiTheme="minorHAnsi" w:cstheme="minorHAnsi"/>
          <w:color w:val="002060"/>
          <w:lang w:val="ro-RO"/>
        </w:rPr>
        <w:t>pentru aprobarea Normelor metodologice privind angajarea, lichidarea, ordonanţarea şi plata cheltuielilor instituţiilor publice, precum şi organizarea, evidenta şi raportarea angajamentelor bugetare şi legale</w:t>
      </w:r>
    </w:p>
    <w:p w14:paraId="11C4AC99" w14:textId="411E2E11" w:rsidR="00F16CEE" w:rsidRPr="002C0EDB" w:rsidRDefault="00F16CEE" w:rsidP="00F704AE">
      <w:pPr>
        <w:pStyle w:val="Frspaiere"/>
        <w:rPr>
          <w:rFonts w:asciiTheme="minorHAnsi" w:hAnsiTheme="minorHAnsi" w:cstheme="minorHAnsi"/>
          <w:color w:val="002060"/>
          <w:lang w:val="ro-RO"/>
        </w:rPr>
      </w:pPr>
      <w:r w:rsidRPr="002C0EDB">
        <w:rPr>
          <w:rFonts w:asciiTheme="minorHAnsi" w:hAnsiTheme="minorHAnsi" w:cstheme="minorHAnsi"/>
          <w:b/>
          <w:bCs/>
          <w:color w:val="002060"/>
          <w:u w:val="single"/>
          <w:lang w:val="ro-RO"/>
        </w:rPr>
        <w:t>cu tematica</w:t>
      </w:r>
      <w:r w:rsidRPr="002C0EDB">
        <w:rPr>
          <w:rFonts w:asciiTheme="minorHAnsi" w:hAnsiTheme="minorHAnsi" w:cstheme="minorHAnsi"/>
          <w:b/>
          <w:bCs/>
          <w:color w:val="002060"/>
          <w:lang w:val="ro-RO"/>
        </w:rPr>
        <w:t>:</w:t>
      </w:r>
    </w:p>
    <w:p w14:paraId="545AAFE0" w14:textId="555A4E40" w:rsidR="00E061A1" w:rsidRPr="002C0EDB" w:rsidRDefault="00F87F73"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 xml:space="preserve">Ordin nr.1792/2002 pentru aprobarea Normelor metodologice privind angajarea, lichidarea, ordonanţarea şi plata cheltuielilor instituţiilor publice, precum şi organizarea, evidenta şi raportarea angajamentelor bugetare şi legale </w:t>
      </w:r>
      <w:bookmarkStart w:id="3" w:name="_Hlk176434709"/>
      <w:r w:rsidRPr="002C0EDB">
        <w:rPr>
          <w:rFonts w:asciiTheme="minorHAnsi" w:hAnsiTheme="minorHAnsi" w:cstheme="minorHAnsi"/>
          <w:color w:val="002060"/>
          <w:lang w:val="ro-RO"/>
        </w:rPr>
        <w:t>(formă integrală);</w:t>
      </w:r>
      <w:bookmarkEnd w:id="3"/>
    </w:p>
    <w:p w14:paraId="75ECCFEA" w14:textId="77777777" w:rsidR="00F87F73" w:rsidRPr="002C0EDB" w:rsidRDefault="00F87F73" w:rsidP="00F704AE">
      <w:pPr>
        <w:pStyle w:val="Frspaiere"/>
        <w:rPr>
          <w:rFonts w:asciiTheme="minorHAnsi" w:hAnsiTheme="minorHAnsi" w:cstheme="minorHAnsi"/>
          <w:color w:val="002060"/>
          <w:lang w:val="ro-RO"/>
        </w:rPr>
      </w:pPr>
    </w:p>
    <w:p w14:paraId="00C4A761" w14:textId="327D30E9" w:rsidR="003D6285" w:rsidRPr="00DF567F" w:rsidRDefault="00F704AE" w:rsidP="00F704AE">
      <w:pPr>
        <w:pStyle w:val="Frspaiere"/>
        <w:rPr>
          <w:rFonts w:asciiTheme="minorHAnsi" w:hAnsiTheme="minorHAnsi" w:cstheme="minorHAnsi"/>
          <w:color w:val="002060"/>
        </w:rPr>
      </w:pPr>
      <w:r>
        <w:rPr>
          <w:rFonts w:asciiTheme="minorHAnsi" w:hAnsiTheme="minorHAnsi" w:cstheme="minorHAnsi"/>
          <w:color w:val="002060"/>
          <w:lang w:val="ro-RO"/>
        </w:rPr>
        <w:t>9</w:t>
      </w:r>
      <w:r w:rsidR="006D37F3" w:rsidRPr="002C0EDB">
        <w:rPr>
          <w:rFonts w:asciiTheme="minorHAnsi" w:hAnsiTheme="minorHAnsi" w:cstheme="minorHAnsi"/>
          <w:color w:val="002060"/>
          <w:lang w:val="ro-RO"/>
        </w:rPr>
        <w:t>.</w:t>
      </w:r>
      <w:r w:rsidR="00C300A1" w:rsidRPr="002C0EDB">
        <w:rPr>
          <w:rFonts w:asciiTheme="minorHAnsi" w:hAnsiTheme="minorHAnsi" w:cstheme="minorHAnsi"/>
          <w:color w:val="002060"/>
          <w:lang w:val="ro-RO"/>
        </w:rPr>
        <w:t xml:space="preserve"> </w:t>
      </w:r>
      <w:r w:rsidR="003D6285" w:rsidRPr="002C0EDB">
        <w:rPr>
          <w:rFonts w:asciiTheme="minorHAnsi" w:hAnsiTheme="minorHAnsi" w:cstheme="minorHAnsi"/>
          <w:color w:val="002060"/>
          <w:lang w:val="ro-RO"/>
        </w:rPr>
        <w:t>Legea nr. 544/2001 privind liberul acces la informaţiile de interes public</w:t>
      </w:r>
      <w:r w:rsidR="00DF567F">
        <w:rPr>
          <w:rFonts w:asciiTheme="minorHAnsi" w:hAnsiTheme="minorHAnsi" w:cstheme="minorHAnsi"/>
          <w:color w:val="002060"/>
          <w:lang w:val="ro-RO"/>
        </w:rPr>
        <w:t>, cu modificările și completările ulterioare</w:t>
      </w:r>
      <w:r w:rsidR="00DF567F">
        <w:rPr>
          <w:rFonts w:asciiTheme="minorHAnsi" w:hAnsiTheme="minorHAnsi" w:cstheme="minorHAnsi"/>
          <w:color w:val="002060"/>
        </w:rPr>
        <w:t>;</w:t>
      </w:r>
    </w:p>
    <w:p w14:paraId="7DC8AF96" w14:textId="1704FAF7" w:rsidR="00F16CEE" w:rsidRPr="002C0EDB" w:rsidRDefault="00F16CEE" w:rsidP="00F704AE">
      <w:pPr>
        <w:pStyle w:val="Frspaiere"/>
        <w:rPr>
          <w:rFonts w:asciiTheme="minorHAnsi" w:hAnsiTheme="minorHAnsi" w:cstheme="minorHAnsi"/>
          <w:b/>
          <w:bCs/>
          <w:color w:val="002060"/>
          <w:lang w:val="ro-RO"/>
        </w:rPr>
      </w:pPr>
      <w:r w:rsidRPr="002C0EDB">
        <w:rPr>
          <w:rFonts w:asciiTheme="minorHAnsi" w:hAnsiTheme="minorHAnsi" w:cstheme="minorHAnsi"/>
          <w:b/>
          <w:bCs/>
          <w:color w:val="002060"/>
          <w:u w:val="single"/>
          <w:lang w:val="ro-RO"/>
        </w:rPr>
        <w:t>cu tematica</w:t>
      </w:r>
      <w:r w:rsidRPr="002C0EDB">
        <w:rPr>
          <w:rFonts w:asciiTheme="minorHAnsi" w:hAnsiTheme="minorHAnsi" w:cstheme="minorHAnsi"/>
          <w:b/>
          <w:bCs/>
          <w:color w:val="002060"/>
          <w:lang w:val="ro-RO"/>
        </w:rPr>
        <w:t>:</w:t>
      </w:r>
    </w:p>
    <w:p w14:paraId="7AED6B18" w14:textId="77777777" w:rsidR="00A001C8" w:rsidRPr="002C0EDB" w:rsidRDefault="00A001C8" w:rsidP="00F704AE">
      <w:pPr>
        <w:pStyle w:val="Frspaiere"/>
        <w:ind w:firstLine="0"/>
        <w:rPr>
          <w:rFonts w:asciiTheme="minorHAnsi" w:hAnsiTheme="minorHAnsi" w:cstheme="minorHAnsi"/>
          <w:color w:val="002060"/>
          <w:lang w:val="ro-RO"/>
        </w:rPr>
      </w:pPr>
      <w:r w:rsidRPr="002C0EDB">
        <w:rPr>
          <w:rFonts w:asciiTheme="minorHAnsi" w:hAnsiTheme="minorHAnsi" w:cstheme="minorHAnsi"/>
          <w:color w:val="002060"/>
          <w:lang w:val="ro-RO"/>
        </w:rPr>
        <w:t>CAPITOLUL I Dispoziţii generale</w:t>
      </w:r>
    </w:p>
    <w:p w14:paraId="6A25A959" w14:textId="77777777" w:rsidR="00A001C8" w:rsidRPr="002C0EDB" w:rsidRDefault="00A001C8" w:rsidP="00F704AE">
      <w:pPr>
        <w:pStyle w:val="Frspaiere"/>
        <w:ind w:firstLine="0"/>
        <w:rPr>
          <w:rFonts w:asciiTheme="minorHAnsi" w:hAnsiTheme="minorHAnsi" w:cstheme="minorHAnsi"/>
          <w:color w:val="002060"/>
          <w:lang w:val="ro-RO"/>
        </w:rPr>
      </w:pPr>
      <w:r w:rsidRPr="002C0EDB">
        <w:rPr>
          <w:rFonts w:asciiTheme="minorHAnsi" w:hAnsiTheme="minorHAnsi" w:cstheme="minorHAnsi"/>
          <w:color w:val="002060"/>
          <w:lang w:val="ro-RO"/>
        </w:rPr>
        <w:t>CAPITOLUL II Organizarea şi asigurarea accesului la informaţiile de interes public</w:t>
      </w:r>
    </w:p>
    <w:p w14:paraId="1D848F26" w14:textId="7ECF1A02" w:rsidR="00E061A1" w:rsidRPr="002C0EDB" w:rsidRDefault="00E061A1"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 xml:space="preserve">      </w:t>
      </w:r>
    </w:p>
    <w:p w14:paraId="3BD4718D" w14:textId="6F6F7734" w:rsidR="006A34AA" w:rsidRPr="00DF567F" w:rsidRDefault="00AA3A87" w:rsidP="00F704AE">
      <w:pPr>
        <w:pStyle w:val="Frspaiere"/>
        <w:rPr>
          <w:rFonts w:asciiTheme="minorHAnsi" w:hAnsiTheme="minorHAnsi" w:cstheme="minorHAnsi"/>
          <w:color w:val="002060"/>
        </w:rPr>
      </w:pPr>
      <w:r w:rsidRPr="002C0EDB">
        <w:rPr>
          <w:rFonts w:asciiTheme="minorHAnsi" w:hAnsiTheme="minorHAnsi" w:cstheme="minorHAnsi"/>
          <w:color w:val="002060"/>
          <w:lang w:val="ro-RO"/>
        </w:rPr>
        <w:t>1</w:t>
      </w:r>
      <w:r w:rsidR="00F704AE">
        <w:rPr>
          <w:rFonts w:asciiTheme="minorHAnsi" w:hAnsiTheme="minorHAnsi" w:cstheme="minorHAnsi"/>
          <w:color w:val="002060"/>
          <w:lang w:val="ro-RO"/>
        </w:rPr>
        <w:t>0</w:t>
      </w:r>
      <w:r w:rsidR="00C06354" w:rsidRPr="002C0EDB">
        <w:rPr>
          <w:rFonts w:asciiTheme="minorHAnsi" w:hAnsiTheme="minorHAnsi" w:cstheme="minorHAnsi"/>
          <w:color w:val="002060"/>
          <w:lang w:val="ro-RO"/>
        </w:rPr>
        <w:t>. Legea asistenţei sociale nr. 292/2011</w:t>
      </w:r>
      <w:r w:rsidR="00DF567F">
        <w:rPr>
          <w:rFonts w:asciiTheme="minorHAnsi" w:hAnsiTheme="minorHAnsi" w:cstheme="minorHAnsi"/>
          <w:color w:val="002060"/>
          <w:lang w:val="ro-RO"/>
        </w:rPr>
        <w:t>, cu modificările și</w:t>
      </w:r>
      <w:r w:rsidR="00B44242">
        <w:rPr>
          <w:rFonts w:asciiTheme="minorHAnsi" w:hAnsiTheme="minorHAnsi" w:cstheme="minorHAnsi"/>
          <w:color w:val="002060"/>
          <w:lang w:val="ro-RO"/>
        </w:rPr>
        <w:t xml:space="preserve"> </w:t>
      </w:r>
      <w:r w:rsidR="00DF567F">
        <w:rPr>
          <w:rFonts w:asciiTheme="minorHAnsi" w:hAnsiTheme="minorHAnsi" w:cstheme="minorHAnsi"/>
          <w:color w:val="002060"/>
          <w:lang w:val="ro-RO"/>
        </w:rPr>
        <w:t>completările ulterioare</w:t>
      </w:r>
      <w:r w:rsidR="00DF567F">
        <w:rPr>
          <w:rFonts w:asciiTheme="minorHAnsi" w:hAnsiTheme="minorHAnsi" w:cstheme="minorHAnsi"/>
          <w:color w:val="002060"/>
        </w:rPr>
        <w:t>;</w:t>
      </w:r>
    </w:p>
    <w:p w14:paraId="496E1FF3" w14:textId="20CC76A2" w:rsidR="00F16CEE" w:rsidRPr="002C0EDB" w:rsidRDefault="00F16CEE" w:rsidP="00F704AE">
      <w:pPr>
        <w:pStyle w:val="Frspaiere"/>
        <w:rPr>
          <w:rFonts w:asciiTheme="minorHAnsi" w:hAnsiTheme="minorHAnsi" w:cstheme="minorHAnsi"/>
          <w:color w:val="002060"/>
          <w:lang w:val="ro-RO"/>
        </w:rPr>
      </w:pPr>
      <w:r w:rsidRPr="002C0EDB">
        <w:rPr>
          <w:rFonts w:asciiTheme="minorHAnsi" w:hAnsiTheme="minorHAnsi" w:cstheme="minorHAnsi"/>
          <w:b/>
          <w:bCs/>
          <w:color w:val="002060"/>
          <w:u w:val="single"/>
          <w:lang w:val="ro-RO"/>
        </w:rPr>
        <w:t>cu tematica</w:t>
      </w:r>
      <w:r w:rsidRPr="002C0EDB">
        <w:rPr>
          <w:rFonts w:asciiTheme="minorHAnsi" w:hAnsiTheme="minorHAnsi" w:cstheme="minorHAnsi"/>
          <w:b/>
          <w:bCs/>
          <w:color w:val="002060"/>
          <w:lang w:val="ro-RO"/>
        </w:rPr>
        <w:t>:</w:t>
      </w:r>
    </w:p>
    <w:p w14:paraId="069E6422" w14:textId="51EC3EEF" w:rsidR="00E061A1" w:rsidRPr="00E101E2" w:rsidRDefault="00A001C8" w:rsidP="00F704AE">
      <w:pPr>
        <w:pStyle w:val="Frspaiere"/>
        <w:ind w:firstLine="0"/>
        <w:rPr>
          <w:rFonts w:asciiTheme="minorHAnsi" w:hAnsiTheme="minorHAnsi" w:cstheme="minorHAnsi"/>
          <w:color w:val="002060"/>
          <w:lang w:val="ro-RO"/>
        </w:rPr>
      </w:pPr>
      <w:r w:rsidRPr="00E101E2">
        <w:rPr>
          <w:rFonts w:asciiTheme="minorHAnsi" w:hAnsiTheme="minorHAnsi" w:cstheme="minorHAnsi"/>
          <w:color w:val="002060"/>
          <w:lang w:val="ro-RO"/>
        </w:rPr>
        <w:t>CAPITOLUL II</w:t>
      </w:r>
      <w:r w:rsidR="00DF567F" w:rsidRPr="00E101E2">
        <w:rPr>
          <w:rFonts w:asciiTheme="minorHAnsi" w:hAnsiTheme="minorHAnsi" w:cstheme="minorHAnsi"/>
          <w:color w:val="002060"/>
          <w:lang w:val="ro-RO"/>
        </w:rPr>
        <w:t xml:space="preserve"> - </w:t>
      </w:r>
      <w:r w:rsidRPr="00E101E2">
        <w:rPr>
          <w:rFonts w:asciiTheme="minorHAnsi" w:hAnsiTheme="minorHAnsi" w:cstheme="minorHAnsi"/>
          <w:color w:val="002060"/>
          <w:lang w:val="ro-RO"/>
        </w:rPr>
        <w:t>Sistemul de beneficii de asistenţă socială</w:t>
      </w:r>
    </w:p>
    <w:p w14:paraId="39935FC1" w14:textId="32275FAA" w:rsidR="00E469D4" w:rsidRPr="00E469D4" w:rsidRDefault="00E469D4" w:rsidP="00F704AE">
      <w:pPr>
        <w:pStyle w:val="Frspaiere"/>
        <w:ind w:firstLine="0"/>
        <w:rPr>
          <w:rFonts w:asciiTheme="minorHAnsi" w:hAnsiTheme="minorHAnsi" w:cstheme="minorHAnsi"/>
          <w:color w:val="002060"/>
          <w:lang w:val="ro-RO"/>
        </w:rPr>
      </w:pPr>
      <w:r w:rsidRPr="00E101E2">
        <w:rPr>
          <w:rFonts w:asciiTheme="minorHAnsi" w:hAnsiTheme="minorHAnsi" w:cstheme="minorHAnsi"/>
          <w:color w:val="002060"/>
          <w:lang w:val="ro-RO"/>
        </w:rPr>
        <w:t xml:space="preserve">CAPITOLUL III- </w:t>
      </w:r>
      <w:r w:rsidRPr="00E101E2">
        <w:rPr>
          <w:rFonts w:ascii="Calibri" w:hAnsi="Calibri" w:cs="Calibri"/>
          <w:color w:val="002060"/>
          <w:sz w:val="26"/>
          <w:szCs w:val="26"/>
          <w:shd w:val="clear" w:color="auto" w:fill="FFFFFF"/>
          <w:lang w:val="ro-RO"/>
        </w:rPr>
        <w:t>Sistemul de servicii sociale</w:t>
      </w:r>
    </w:p>
    <w:p w14:paraId="61B590E3" w14:textId="77777777" w:rsidR="00A001C8" w:rsidRPr="002C0EDB" w:rsidRDefault="00A001C8" w:rsidP="00F704AE">
      <w:pPr>
        <w:pStyle w:val="Frspaiere"/>
        <w:rPr>
          <w:rFonts w:asciiTheme="minorHAnsi" w:hAnsiTheme="minorHAnsi" w:cstheme="minorHAnsi"/>
          <w:color w:val="002060"/>
          <w:lang w:val="ro-RO"/>
        </w:rPr>
      </w:pPr>
    </w:p>
    <w:p w14:paraId="1F5E8BE9" w14:textId="19C95C59" w:rsidR="00C06354" w:rsidRPr="002C0EDB" w:rsidRDefault="00D30799"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1</w:t>
      </w:r>
      <w:r w:rsidR="00F704AE">
        <w:rPr>
          <w:rFonts w:asciiTheme="minorHAnsi" w:hAnsiTheme="minorHAnsi" w:cstheme="minorHAnsi"/>
          <w:color w:val="002060"/>
          <w:lang w:val="ro-RO"/>
        </w:rPr>
        <w:t>1</w:t>
      </w:r>
      <w:r w:rsidRPr="002C0EDB">
        <w:rPr>
          <w:rFonts w:asciiTheme="minorHAnsi" w:hAnsiTheme="minorHAnsi" w:cstheme="minorHAnsi"/>
          <w:color w:val="002060"/>
          <w:lang w:val="ro-RO"/>
        </w:rPr>
        <w:t>. Legea nr. 95/2006 privind reforma în domeniul sănătăţii</w:t>
      </w:r>
      <w:r w:rsidR="00E469D4">
        <w:rPr>
          <w:rFonts w:asciiTheme="minorHAnsi" w:hAnsiTheme="minorHAnsi" w:cstheme="minorHAnsi"/>
          <w:color w:val="002060"/>
          <w:lang w:val="ro-RO"/>
        </w:rPr>
        <w:t>, cu modificările și completările ulterioare;</w:t>
      </w:r>
    </w:p>
    <w:p w14:paraId="0580A54C" w14:textId="33520457" w:rsidR="00F16CEE" w:rsidRPr="002C0EDB" w:rsidRDefault="00F16CEE" w:rsidP="00F704AE">
      <w:pPr>
        <w:pStyle w:val="Frspaiere"/>
        <w:rPr>
          <w:rFonts w:asciiTheme="minorHAnsi" w:hAnsiTheme="minorHAnsi" w:cstheme="minorHAnsi"/>
          <w:color w:val="002060"/>
          <w:lang w:val="ro-RO"/>
        </w:rPr>
      </w:pPr>
      <w:r w:rsidRPr="002C0EDB">
        <w:rPr>
          <w:rFonts w:asciiTheme="minorHAnsi" w:hAnsiTheme="minorHAnsi" w:cstheme="minorHAnsi"/>
          <w:b/>
          <w:bCs/>
          <w:color w:val="002060"/>
          <w:u w:val="single"/>
          <w:lang w:val="ro-RO"/>
        </w:rPr>
        <w:t>cu tematica</w:t>
      </w:r>
      <w:r w:rsidRPr="002C0EDB">
        <w:rPr>
          <w:rFonts w:asciiTheme="minorHAnsi" w:hAnsiTheme="minorHAnsi" w:cstheme="minorHAnsi"/>
          <w:b/>
          <w:bCs/>
          <w:color w:val="002060"/>
          <w:lang w:val="ro-RO"/>
        </w:rPr>
        <w:t>:</w:t>
      </w:r>
    </w:p>
    <w:p w14:paraId="4E301827" w14:textId="40D83440" w:rsidR="00E061A1" w:rsidRPr="002C0EDB" w:rsidRDefault="00E061A1" w:rsidP="00F704AE">
      <w:pPr>
        <w:pStyle w:val="Frspaiere"/>
        <w:ind w:hanging="142"/>
        <w:rPr>
          <w:rFonts w:asciiTheme="minorHAnsi" w:hAnsiTheme="minorHAnsi" w:cstheme="minorHAnsi"/>
          <w:color w:val="002060"/>
          <w:lang w:val="ro-RO"/>
        </w:rPr>
      </w:pPr>
      <w:r w:rsidRPr="002C0EDB">
        <w:rPr>
          <w:rFonts w:asciiTheme="minorHAnsi" w:hAnsiTheme="minorHAnsi" w:cstheme="minorHAnsi"/>
          <w:color w:val="002060"/>
          <w:lang w:val="ro-RO"/>
        </w:rPr>
        <w:t xml:space="preserve">  </w:t>
      </w:r>
      <w:r w:rsidR="00362689" w:rsidRPr="002C0EDB">
        <w:rPr>
          <w:rFonts w:asciiTheme="minorHAnsi" w:hAnsiTheme="minorHAnsi" w:cstheme="minorHAnsi"/>
          <w:color w:val="002060"/>
          <w:lang w:val="ro-RO"/>
        </w:rPr>
        <w:t>CAPITOLUL II</w:t>
      </w:r>
      <w:r w:rsidR="00E469D4">
        <w:rPr>
          <w:rFonts w:asciiTheme="minorHAnsi" w:hAnsiTheme="minorHAnsi" w:cstheme="minorHAnsi"/>
          <w:color w:val="002060"/>
          <w:lang w:val="ro-RO"/>
        </w:rPr>
        <w:t xml:space="preserve"> -</w:t>
      </w:r>
      <w:r w:rsidR="00362689" w:rsidRPr="002C0EDB">
        <w:rPr>
          <w:rFonts w:asciiTheme="minorHAnsi" w:hAnsiTheme="minorHAnsi" w:cstheme="minorHAnsi"/>
          <w:color w:val="002060"/>
          <w:lang w:val="ro-RO"/>
        </w:rPr>
        <w:t xml:space="preserve"> Principiile asistenţei de sănătate publică</w:t>
      </w:r>
    </w:p>
    <w:p w14:paraId="464BC4E3" w14:textId="41595623" w:rsidR="00362689" w:rsidRPr="002C0EDB" w:rsidRDefault="00362689" w:rsidP="00F704AE">
      <w:pPr>
        <w:pStyle w:val="Frspaiere"/>
        <w:ind w:hanging="142"/>
        <w:rPr>
          <w:rFonts w:asciiTheme="minorHAnsi" w:hAnsiTheme="minorHAnsi" w:cstheme="minorHAnsi"/>
          <w:color w:val="002060"/>
          <w:lang w:val="ro-RO"/>
        </w:rPr>
      </w:pPr>
      <w:r w:rsidRPr="002C0EDB">
        <w:rPr>
          <w:rFonts w:asciiTheme="minorHAnsi" w:hAnsiTheme="minorHAnsi" w:cstheme="minorHAnsi"/>
          <w:color w:val="002060"/>
          <w:lang w:val="ro-RO"/>
        </w:rPr>
        <w:t xml:space="preserve">  CAPITOLUL III </w:t>
      </w:r>
      <w:r w:rsidR="00E469D4">
        <w:rPr>
          <w:rFonts w:asciiTheme="minorHAnsi" w:hAnsiTheme="minorHAnsi" w:cstheme="minorHAnsi"/>
          <w:color w:val="002060"/>
          <w:lang w:val="ro-RO"/>
        </w:rPr>
        <w:t xml:space="preserve">- </w:t>
      </w:r>
      <w:r w:rsidRPr="002C0EDB">
        <w:rPr>
          <w:rFonts w:asciiTheme="minorHAnsi" w:hAnsiTheme="minorHAnsi" w:cstheme="minorHAnsi"/>
          <w:color w:val="002060"/>
          <w:lang w:val="ro-RO"/>
        </w:rPr>
        <w:t>Autorităţile sistemului de sănătate publică</w:t>
      </w:r>
    </w:p>
    <w:p w14:paraId="0F5EA717" w14:textId="77777777" w:rsidR="00362689" w:rsidRPr="002C0EDB" w:rsidRDefault="00362689" w:rsidP="00F704AE">
      <w:pPr>
        <w:pStyle w:val="Frspaiere"/>
        <w:rPr>
          <w:rFonts w:asciiTheme="minorHAnsi" w:hAnsiTheme="minorHAnsi" w:cstheme="minorHAnsi"/>
          <w:color w:val="002060"/>
          <w:lang w:val="ro-RO"/>
        </w:rPr>
      </w:pPr>
    </w:p>
    <w:p w14:paraId="080A33C3" w14:textId="5F3E1DE0" w:rsidR="00E469D4" w:rsidRDefault="00AC4703" w:rsidP="00F704AE">
      <w:pPr>
        <w:pStyle w:val="Frspaiere"/>
        <w:rPr>
          <w:rFonts w:asciiTheme="minorHAnsi" w:hAnsiTheme="minorHAnsi" w:cstheme="minorHAnsi"/>
          <w:color w:val="002060"/>
          <w:lang w:val="ro-RO"/>
        </w:rPr>
      </w:pPr>
      <w:r w:rsidRPr="002C0EDB">
        <w:rPr>
          <w:rFonts w:asciiTheme="minorHAnsi" w:hAnsiTheme="minorHAnsi" w:cstheme="minorHAnsi"/>
          <w:color w:val="002060"/>
          <w:lang w:val="ro-RO"/>
        </w:rPr>
        <w:t>1</w:t>
      </w:r>
      <w:r w:rsidR="00F704AE">
        <w:rPr>
          <w:rFonts w:asciiTheme="minorHAnsi" w:hAnsiTheme="minorHAnsi" w:cstheme="minorHAnsi"/>
          <w:color w:val="002060"/>
          <w:lang w:val="ro-RO"/>
        </w:rPr>
        <w:t>2</w:t>
      </w:r>
      <w:r w:rsidRPr="002C0EDB">
        <w:rPr>
          <w:rFonts w:asciiTheme="minorHAnsi" w:hAnsiTheme="minorHAnsi" w:cstheme="minorHAnsi"/>
          <w:color w:val="002060"/>
          <w:lang w:val="ro-RO"/>
        </w:rPr>
        <w:t>. Hot</w:t>
      </w:r>
      <w:r w:rsidR="00E469D4">
        <w:rPr>
          <w:rFonts w:asciiTheme="minorHAnsi" w:hAnsiTheme="minorHAnsi" w:cstheme="minorHAnsi"/>
          <w:color w:val="002060"/>
          <w:lang w:val="ro-RO"/>
        </w:rPr>
        <w:t>ă</w:t>
      </w:r>
      <w:r w:rsidRPr="002C0EDB">
        <w:rPr>
          <w:rFonts w:asciiTheme="minorHAnsi" w:hAnsiTheme="minorHAnsi" w:cstheme="minorHAnsi"/>
          <w:color w:val="002060"/>
          <w:lang w:val="ro-RO"/>
        </w:rPr>
        <w:t>r</w:t>
      </w:r>
      <w:r w:rsidR="00E469D4">
        <w:rPr>
          <w:rFonts w:asciiTheme="minorHAnsi" w:hAnsiTheme="minorHAnsi" w:cstheme="minorHAnsi"/>
          <w:color w:val="002060"/>
          <w:lang w:val="ro-RO"/>
        </w:rPr>
        <w:t>â</w:t>
      </w:r>
      <w:r w:rsidRPr="002C0EDB">
        <w:rPr>
          <w:rFonts w:asciiTheme="minorHAnsi" w:hAnsiTheme="minorHAnsi" w:cstheme="minorHAnsi"/>
          <w:color w:val="002060"/>
          <w:lang w:val="ro-RO"/>
        </w:rPr>
        <w:t xml:space="preserve">rea </w:t>
      </w:r>
      <w:r w:rsidR="00E469D4">
        <w:rPr>
          <w:rFonts w:asciiTheme="minorHAnsi" w:hAnsiTheme="minorHAnsi" w:cstheme="minorHAnsi"/>
          <w:color w:val="002060"/>
          <w:lang w:val="ro-RO"/>
        </w:rPr>
        <w:t>C</w:t>
      </w:r>
      <w:r w:rsidRPr="002C0EDB">
        <w:rPr>
          <w:rFonts w:asciiTheme="minorHAnsi" w:hAnsiTheme="minorHAnsi" w:cstheme="minorHAnsi"/>
          <w:color w:val="002060"/>
          <w:lang w:val="ro-RO"/>
        </w:rPr>
        <w:t xml:space="preserve">onsiliului Local al </w:t>
      </w:r>
      <w:r w:rsidR="00E469D4">
        <w:rPr>
          <w:rFonts w:asciiTheme="minorHAnsi" w:hAnsiTheme="minorHAnsi" w:cstheme="minorHAnsi"/>
          <w:color w:val="002060"/>
          <w:lang w:val="ro-RO"/>
        </w:rPr>
        <w:t>S</w:t>
      </w:r>
      <w:r w:rsidRPr="002C0EDB">
        <w:rPr>
          <w:rFonts w:asciiTheme="minorHAnsi" w:hAnsiTheme="minorHAnsi" w:cstheme="minorHAnsi"/>
          <w:color w:val="002060"/>
          <w:lang w:val="ro-RO"/>
        </w:rPr>
        <w:t xml:space="preserve">ectorului 1 </w:t>
      </w:r>
      <w:r w:rsidR="00F436C7" w:rsidRPr="002C0EDB">
        <w:rPr>
          <w:rFonts w:asciiTheme="minorHAnsi" w:hAnsiTheme="minorHAnsi" w:cstheme="minorHAnsi"/>
          <w:color w:val="002060"/>
          <w:lang w:val="ro-RO"/>
        </w:rPr>
        <w:t>nr.</w:t>
      </w:r>
      <w:r w:rsidR="00E469D4">
        <w:rPr>
          <w:rFonts w:asciiTheme="minorHAnsi" w:hAnsiTheme="minorHAnsi" w:cstheme="minorHAnsi"/>
          <w:color w:val="002060"/>
          <w:lang w:val="ro-RO"/>
        </w:rPr>
        <w:t xml:space="preserve"> </w:t>
      </w:r>
      <w:r w:rsidR="00F436C7" w:rsidRPr="002C0EDB">
        <w:rPr>
          <w:rFonts w:asciiTheme="minorHAnsi" w:hAnsiTheme="minorHAnsi" w:cstheme="minorHAnsi"/>
          <w:color w:val="002060"/>
          <w:lang w:val="ro-RO"/>
        </w:rPr>
        <w:t xml:space="preserve">16/2008 </w:t>
      </w:r>
      <w:r w:rsidR="00E469D4">
        <w:rPr>
          <w:rFonts w:asciiTheme="minorHAnsi" w:hAnsiTheme="minorHAnsi" w:cstheme="minorHAnsi"/>
          <w:color w:val="002060"/>
          <w:lang w:val="ro-RO"/>
        </w:rPr>
        <w:t>privind înființarea în subordinea Consiliului Local al Sectorului</w:t>
      </w:r>
      <w:r w:rsidR="00320B54">
        <w:rPr>
          <w:rFonts w:asciiTheme="minorHAnsi" w:hAnsiTheme="minorHAnsi" w:cstheme="minorHAnsi"/>
          <w:color w:val="002060"/>
          <w:lang w:val="ro-RO"/>
        </w:rPr>
        <w:t xml:space="preserve"> 1 a Complexului Multifuncțional Caraiman ca instituție publică cu personalitate juridică, cu anexa nr. 1, anexa nr. 2 și anexa nr. 3.</w:t>
      </w:r>
    </w:p>
    <w:p w14:paraId="30EDB338" w14:textId="77777777" w:rsidR="00DA3A2F" w:rsidRPr="002C0EDB" w:rsidRDefault="00DA3A2F" w:rsidP="00DA3A2F">
      <w:pPr>
        <w:pStyle w:val="Frspaiere"/>
        <w:rPr>
          <w:rFonts w:asciiTheme="minorHAnsi" w:hAnsiTheme="minorHAnsi" w:cstheme="minorHAnsi"/>
          <w:color w:val="002060"/>
          <w:lang w:val="ro-RO"/>
        </w:rPr>
      </w:pPr>
      <w:r w:rsidRPr="002C0EDB">
        <w:rPr>
          <w:rFonts w:asciiTheme="minorHAnsi" w:hAnsiTheme="minorHAnsi" w:cstheme="minorHAnsi"/>
          <w:b/>
          <w:bCs/>
          <w:color w:val="002060"/>
          <w:u w:val="single"/>
          <w:lang w:val="ro-RO"/>
        </w:rPr>
        <w:t>cu tematica</w:t>
      </w:r>
      <w:r w:rsidRPr="002C0EDB">
        <w:rPr>
          <w:rFonts w:asciiTheme="minorHAnsi" w:hAnsiTheme="minorHAnsi" w:cstheme="minorHAnsi"/>
          <w:b/>
          <w:bCs/>
          <w:color w:val="002060"/>
          <w:lang w:val="ro-RO"/>
        </w:rPr>
        <w:t>:</w:t>
      </w:r>
    </w:p>
    <w:p w14:paraId="41CA768B" w14:textId="1074FD55" w:rsidR="00B44242" w:rsidRDefault="00DA3A2F" w:rsidP="005521D9">
      <w:pPr>
        <w:shd w:val="clear" w:color="auto" w:fill="FFFFFF"/>
        <w:spacing w:after="0" w:line="280" w:lineRule="atLeast"/>
        <w:jc w:val="both"/>
        <w:rPr>
          <w:rFonts w:eastAsia="Times New Roman" w:cstheme="minorHAnsi"/>
          <w:color w:val="002060"/>
          <w:sz w:val="24"/>
          <w:szCs w:val="24"/>
          <w:lang w:val="ro-RO"/>
        </w:rPr>
      </w:pPr>
      <w:r w:rsidRPr="00DA3A2F">
        <w:rPr>
          <w:rFonts w:eastAsia="Times New Roman" w:cstheme="minorHAnsi"/>
          <w:color w:val="002060"/>
          <w:sz w:val="24"/>
          <w:szCs w:val="24"/>
          <w:lang w:val="ro-RO"/>
        </w:rPr>
        <w:t>Hotărârea Consiliului Local al Sectorului 1 nr. 16/2008 privind înființarea în subordinea Consiliului Local al Sectorului 1 a Complexului Multifuncțional Caraiman ca instituție publică cu personalitate juridică, cu anexa nr. 1, anexa nr. 2 și anexa nr. 3</w:t>
      </w:r>
      <w:r>
        <w:rPr>
          <w:rFonts w:eastAsia="Times New Roman" w:cstheme="minorHAnsi"/>
          <w:color w:val="002060"/>
          <w:sz w:val="24"/>
          <w:szCs w:val="24"/>
          <w:lang w:val="ro-RO"/>
        </w:rPr>
        <w:t xml:space="preserve"> </w:t>
      </w:r>
      <w:r w:rsidRPr="002C0EDB">
        <w:rPr>
          <w:rFonts w:cstheme="minorHAnsi"/>
          <w:color w:val="002060"/>
          <w:lang w:val="ro-RO"/>
        </w:rPr>
        <w:t>(formă integrală);</w:t>
      </w:r>
    </w:p>
    <w:p w14:paraId="671A64EE" w14:textId="77777777" w:rsidR="00E74902" w:rsidRDefault="00E74902" w:rsidP="00DA3A2F">
      <w:pPr>
        <w:pStyle w:val="Frspaiere"/>
        <w:jc w:val="center"/>
        <w:rPr>
          <w:rFonts w:asciiTheme="minorHAnsi" w:hAnsiTheme="minorHAnsi" w:cstheme="minorHAnsi"/>
          <w:b/>
          <w:color w:val="002060"/>
          <w:lang w:val="ro-RO"/>
        </w:rPr>
      </w:pPr>
      <w:bookmarkStart w:id="4" w:name="_Hlk176434479"/>
      <w:r>
        <w:rPr>
          <w:rFonts w:asciiTheme="minorHAnsi" w:hAnsiTheme="minorHAnsi" w:cstheme="minorHAnsi"/>
          <w:b/>
          <w:color w:val="002060"/>
          <w:lang w:val="ro-RO"/>
        </w:rPr>
        <w:t xml:space="preserve"> </w:t>
      </w:r>
    </w:p>
    <w:bookmarkEnd w:id="4"/>
    <w:p w14:paraId="14F95343" w14:textId="77777777" w:rsidR="003A6404" w:rsidRDefault="003A6404" w:rsidP="00920EF9">
      <w:pPr>
        <w:jc w:val="center"/>
        <w:rPr>
          <w:rFonts w:cstheme="minorHAnsi"/>
          <w:b/>
          <w:color w:val="002060"/>
          <w:sz w:val="24"/>
          <w:szCs w:val="24"/>
          <w:lang w:val="ro-RO"/>
        </w:rPr>
      </w:pPr>
    </w:p>
    <w:p w14:paraId="48A001F2" w14:textId="77777777" w:rsidR="003A6404" w:rsidRDefault="003A6404" w:rsidP="00920EF9">
      <w:pPr>
        <w:jc w:val="center"/>
        <w:rPr>
          <w:rFonts w:cstheme="minorHAnsi"/>
          <w:b/>
          <w:color w:val="002060"/>
          <w:sz w:val="24"/>
          <w:szCs w:val="24"/>
          <w:lang w:val="ro-RO"/>
        </w:rPr>
      </w:pPr>
    </w:p>
    <w:p w14:paraId="56816A1C" w14:textId="3BFBDED2" w:rsidR="00E74902" w:rsidRDefault="00FC60F3" w:rsidP="00920EF9">
      <w:pPr>
        <w:jc w:val="center"/>
        <w:rPr>
          <w:rFonts w:cstheme="minorHAnsi"/>
          <w:b/>
          <w:color w:val="002060"/>
          <w:sz w:val="24"/>
          <w:szCs w:val="24"/>
          <w:lang w:val="ro-RO"/>
        </w:rPr>
      </w:pPr>
      <w:r w:rsidRPr="002C0EDB">
        <w:rPr>
          <w:rFonts w:cstheme="minorHAnsi"/>
          <w:b/>
          <w:color w:val="002060"/>
          <w:sz w:val="24"/>
          <w:szCs w:val="24"/>
          <w:lang w:val="ro-RO"/>
        </w:rPr>
        <w:t xml:space="preserve">                                                                                           </w:t>
      </w:r>
    </w:p>
    <w:p w14:paraId="07DE987E" w14:textId="77777777" w:rsidR="00E74902" w:rsidRDefault="00E74902" w:rsidP="00920EF9">
      <w:pPr>
        <w:jc w:val="center"/>
        <w:rPr>
          <w:rFonts w:cstheme="minorHAnsi"/>
          <w:b/>
          <w:color w:val="002060"/>
          <w:sz w:val="24"/>
          <w:szCs w:val="24"/>
          <w:lang w:val="ro-RO"/>
        </w:rPr>
      </w:pPr>
    </w:p>
    <w:p w14:paraId="0AED6393" w14:textId="77777777" w:rsidR="003A6404" w:rsidRDefault="00FC60F3" w:rsidP="003A6404">
      <w:pPr>
        <w:jc w:val="right"/>
        <w:rPr>
          <w:rFonts w:cstheme="minorHAnsi"/>
          <w:b/>
          <w:color w:val="002060"/>
          <w:lang w:val="ro-RO"/>
        </w:rPr>
      </w:pPr>
      <w:r w:rsidRPr="002C0EDB">
        <w:rPr>
          <w:rFonts w:cstheme="minorHAnsi"/>
          <w:b/>
          <w:color w:val="002060"/>
          <w:sz w:val="24"/>
          <w:szCs w:val="24"/>
          <w:lang w:val="ro-RO"/>
        </w:rPr>
        <w:lastRenderedPageBreak/>
        <w:t xml:space="preserve">      </w:t>
      </w:r>
      <w:r w:rsidR="002B5189" w:rsidRPr="002C0EDB">
        <w:rPr>
          <w:rFonts w:cstheme="minorHAnsi"/>
          <w:b/>
          <w:color w:val="002060"/>
          <w:sz w:val="24"/>
          <w:szCs w:val="24"/>
          <w:lang w:val="ro-RO"/>
        </w:rPr>
        <w:t xml:space="preserve">Anexa nr. 3 la Anunțul nr. </w:t>
      </w:r>
      <w:r w:rsidR="00FA56EA" w:rsidRPr="002C0EDB">
        <w:rPr>
          <w:rFonts w:cstheme="minorHAnsi"/>
          <w:b/>
          <w:color w:val="002060"/>
          <w:lang w:val="ro-RO"/>
        </w:rPr>
        <w:t>I/</w:t>
      </w:r>
      <w:r w:rsidR="003A6404">
        <w:rPr>
          <w:rFonts w:cstheme="minorHAnsi"/>
          <w:b/>
          <w:color w:val="002060"/>
          <w:lang w:val="ro-RO"/>
        </w:rPr>
        <w:t>1162/09.09.2024</w:t>
      </w:r>
    </w:p>
    <w:p w14:paraId="20A11502" w14:textId="302EB548" w:rsidR="002B5189" w:rsidRPr="002C0EDB" w:rsidRDefault="002B5189" w:rsidP="003A6404">
      <w:pPr>
        <w:jc w:val="center"/>
        <w:rPr>
          <w:rFonts w:eastAsia="Times New Roman" w:cstheme="minorHAnsi"/>
          <w:b/>
          <w:bCs/>
          <w:color w:val="002060"/>
          <w:sz w:val="24"/>
          <w:szCs w:val="24"/>
          <w:u w:val="single"/>
          <w:lang w:val="ro-RO"/>
        </w:rPr>
      </w:pPr>
      <w:r w:rsidRPr="002C0EDB">
        <w:rPr>
          <w:rFonts w:eastAsia="Times New Roman" w:cstheme="minorHAnsi"/>
          <w:b/>
          <w:bCs/>
          <w:color w:val="002060"/>
          <w:sz w:val="24"/>
          <w:szCs w:val="24"/>
          <w:u w:val="single"/>
          <w:lang w:val="ro-RO"/>
        </w:rPr>
        <w:t>Atribuții stabilite în fișa postului, precum și alte date necesare desfășurării concursului</w:t>
      </w:r>
    </w:p>
    <w:p w14:paraId="33857B8C" w14:textId="77777777" w:rsidR="002B5189" w:rsidRPr="002C0EDB" w:rsidRDefault="002B5189" w:rsidP="00ED4254">
      <w:pPr>
        <w:shd w:val="clear" w:color="auto" w:fill="FFFFFF"/>
        <w:spacing w:after="0" w:line="280" w:lineRule="atLeast"/>
        <w:rPr>
          <w:rFonts w:eastAsia="Times New Roman" w:cstheme="minorHAnsi"/>
          <w:color w:val="002060"/>
          <w:sz w:val="24"/>
          <w:szCs w:val="24"/>
          <w:lang w:val="ro-RO"/>
        </w:rPr>
      </w:pPr>
    </w:p>
    <w:p w14:paraId="391DB999"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Asigură conducerea instituției și răspunde de buna ei desfășurare în îndeplinirea atribuțiilor ce îi revin</w:t>
      </w:r>
      <w:r w:rsidRPr="00AF7BB6">
        <w:rPr>
          <w:rFonts w:ascii="Calibri" w:hAnsi="Calibri" w:cs="Calibri"/>
          <w:color w:val="002060"/>
          <w:sz w:val="24"/>
          <w:szCs w:val="24"/>
          <w:lang w:val="ro-RO" w:eastAsia="ro-RO"/>
        </w:rPr>
        <w:t>;</w:t>
      </w:r>
    </w:p>
    <w:p w14:paraId="4465FFCB" w14:textId="08A94C61"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 xml:space="preserve">Reprezintă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w:t>
      </w:r>
      <w:r w:rsidR="00F704AE" w:rsidRPr="00F704AE">
        <w:rPr>
          <w:rFonts w:ascii="Calibri" w:hAnsi="Calibri" w:cs="Calibri"/>
          <w:color w:val="002060"/>
          <w:sz w:val="24"/>
          <w:szCs w:val="24"/>
          <w:lang w:val="ro-RO" w:eastAsia="ro-RO"/>
        </w:rPr>
        <w:t xml:space="preserve"> Multifuncțional Caraiman </w:t>
      </w:r>
      <w:r w:rsidR="00F704AE">
        <w:rPr>
          <w:rFonts w:ascii="Calibri" w:hAnsi="Calibri" w:cs="Calibri"/>
          <w:color w:val="002060"/>
          <w:sz w:val="24"/>
          <w:szCs w:val="24"/>
          <w:lang w:val="ro-RO" w:eastAsia="ro-RO"/>
        </w:rPr>
        <w:t xml:space="preserve"> </w:t>
      </w:r>
      <w:r>
        <w:rPr>
          <w:rFonts w:ascii="Calibri" w:hAnsi="Calibri" w:cs="Calibri"/>
          <w:color w:val="002060"/>
          <w:sz w:val="24"/>
          <w:szCs w:val="24"/>
          <w:lang w:val="ro-RO" w:eastAsia="ro-RO"/>
        </w:rPr>
        <w:t>în relațiile cu autoritățiile și instituțiile publice din țară și din străinătate, precum și în justiție;</w:t>
      </w:r>
    </w:p>
    <w:p w14:paraId="1812E717" w14:textId="6E5AEB2D"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 xml:space="preserve">Exercită atribuțiile ce revin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ului</w:t>
      </w:r>
      <w:r w:rsidR="00F704AE" w:rsidRPr="00F704AE">
        <w:rPr>
          <w:rFonts w:ascii="Calibri" w:hAnsi="Calibri" w:cs="Calibri"/>
          <w:color w:val="002060"/>
          <w:sz w:val="24"/>
          <w:szCs w:val="24"/>
          <w:lang w:val="ro-RO" w:eastAsia="ro-RO"/>
        </w:rPr>
        <w:t xml:space="preserve"> Multifuncțional Caraiman </w:t>
      </w:r>
      <w:r w:rsidR="00F704AE">
        <w:rPr>
          <w:rFonts w:ascii="Calibri" w:hAnsi="Calibri" w:cs="Calibri"/>
          <w:color w:val="002060"/>
          <w:sz w:val="24"/>
          <w:szCs w:val="24"/>
          <w:lang w:val="ro-RO" w:eastAsia="ro-RO"/>
        </w:rPr>
        <w:t xml:space="preserve"> </w:t>
      </w:r>
      <w:r>
        <w:rPr>
          <w:rFonts w:ascii="Calibri" w:hAnsi="Calibri" w:cs="Calibri"/>
          <w:color w:val="002060"/>
          <w:sz w:val="24"/>
          <w:szCs w:val="24"/>
          <w:lang w:val="ro-RO" w:eastAsia="ro-RO"/>
        </w:rPr>
        <w:t>în calitate de persoană juridică;</w:t>
      </w:r>
    </w:p>
    <w:p w14:paraId="283816C1"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Exercită funcția de ordonator terțiar de credite;</w:t>
      </w:r>
    </w:p>
    <w:p w14:paraId="0ACDA2D6" w14:textId="3F77F0C9"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 xml:space="preserve">Întocmește proiectul bugetului propriu al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ului</w:t>
      </w:r>
      <w:r w:rsidR="00F704AE" w:rsidRPr="00F704AE">
        <w:rPr>
          <w:rFonts w:ascii="Calibri" w:hAnsi="Calibri" w:cs="Calibri"/>
          <w:color w:val="002060"/>
          <w:sz w:val="24"/>
          <w:szCs w:val="24"/>
          <w:lang w:val="ro-RO" w:eastAsia="ro-RO"/>
        </w:rPr>
        <w:t xml:space="preserve"> Multifuncțional Caraiman </w:t>
      </w:r>
      <w:r w:rsidR="00F704AE">
        <w:rPr>
          <w:rFonts w:ascii="Calibri" w:hAnsi="Calibri" w:cs="Calibri"/>
          <w:color w:val="002060"/>
          <w:sz w:val="24"/>
          <w:szCs w:val="24"/>
          <w:lang w:val="ro-RO" w:eastAsia="ro-RO"/>
        </w:rPr>
        <w:t xml:space="preserve"> </w:t>
      </w:r>
      <w:r>
        <w:rPr>
          <w:rFonts w:ascii="Calibri" w:hAnsi="Calibri" w:cs="Calibri"/>
          <w:color w:val="002060"/>
          <w:sz w:val="24"/>
          <w:szCs w:val="24"/>
          <w:lang w:val="ro-RO" w:eastAsia="ro-RO"/>
        </w:rPr>
        <w:t>și contul de închidere al exercițiului bugetar, pe care le supune avizării consilului consultativ și aprobării Consiliulul Local al Sectorului 1 al Muncipiului București;</w:t>
      </w:r>
    </w:p>
    <w:p w14:paraId="0DECB27A"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Elaborează și supune aprobării Consiliului Local al Sectorului 1 al Muncipiului București, proiectul strategiei anuale, pe termen mediu și lung, de restructurare, organizare și dezvoltare a sistemului de asistență medicală comunitară;</w:t>
      </w:r>
    </w:p>
    <w:p w14:paraId="4C87B7C7"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Elaborează proiectele rapoartelor generale privind activitatea de asistență medicală comunitară, stadiul implementării strategiilor și propunerilor de măsuri pentru îmbunătățirea acestei activități, pe care le prezintă spre avizare consilului consultativ;</w:t>
      </w:r>
    </w:p>
    <w:p w14:paraId="4F2CD08E" w14:textId="58383C52" w:rsidR="00E101E2"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 xml:space="preserve">Aprobă statul de personal al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ului</w:t>
      </w:r>
      <w:r w:rsidR="00F704AE" w:rsidRPr="00F704AE">
        <w:rPr>
          <w:rFonts w:ascii="Calibri" w:hAnsi="Calibri" w:cs="Calibri"/>
          <w:color w:val="002060"/>
          <w:sz w:val="24"/>
          <w:szCs w:val="24"/>
          <w:lang w:val="ro-RO" w:eastAsia="ro-RO"/>
        </w:rPr>
        <w:t xml:space="preserve"> Multifuncțional Caraiman</w:t>
      </w:r>
      <w:r>
        <w:rPr>
          <w:rFonts w:ascii="Calibri" w:hAnsi="Calibri" w:cs="Calibri"/>
          <w:color w:val="002060"/>
          <w:sz w:val="24"/>
          <w:szCs w:val="24"/>
          <w:lang w:val="ro-RO" w:eastAsia="ro-RO"/>
        </w:rPr>
        <w:t xml:space="preserve">, numește și eliberează din funcție personalul din cadrul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w:t>
      </w:r>
      <w:r w:rsidR="00F704AE" w:rsidRPr="00F704AE">
        <w:rPr>
          <w:rFonts w:ascii="Calibri" w:hAnsi="Calibri" w:cs="Calibri"/>
          <w:color w:val="002060"/>
          <w:sz w:val="24"/>
          <w:szCs w:val="24"/>
          <w:lang w:val="ro-RO" w:eastAsia="ro-RO"/>
        </w:rPr>
        <w:t xml:space="preserve"> Multifuncțional Caraiman </w:t>
      </w:r>
      <w:r>
        <w:rPr>
          <w:rFonts w:ascii="Calibri" w:hAnsi="Calibri" w:cs="Calibri"/>
          <w:color w:val="002060"/>
          <w:sz w:val="24"/>
          <w:szCs w:val="24"/>
          <w:lang w:val="ro-RO" w:eastAsia="ro-RO"/>
        </w:rPr>
        <w:t xml:space="preserve">, potrivit legii, </w:t>
      </w:r>
    </w:p>
    <w:p w14:paraId="0DA235BF" w14:textId="50347786" w:rsidR="00963FB3" w:rsidRPr="00AF7BB6" w:rsidRDefault="00E101E2"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E</w:t>
      </w:r>
      <w:r w:rsidR="00963FB3">
        <w:rPr>
          <w:rFonts w:ascii="Calibri" w:hAnsi="Calibri" w:cs="Calibri"/>
          <w:color w:val="002060"/>
          <w:sz w:val="24"/>
          <w:szCs w:val="24"/>
          <w:lang w:val="ro-RO" w:eastAsia="ro-RO"/>
        </w:rPr>
        <w:t xml:space="preserve">laborează și propune spre aprobare Consiliului Local al Sectorului 1 al Muncipiului București statul de funcții al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ului</w:t>
      </w:r>
      <w:r w:rsidR="00F704AE" w:rsidRPr="00F704AE">
        <w:rPr>
          <w:rFonts w:ascii="Calibri" w:hAnsi="Calibri" w:cs="Calibri"/>
          <w:color w:val="002060"/>
          <w:sz w:val="24"/>
          <w:szCs w:val="24"/>
          <w:lang w:val="ro-RO" w:eastAsia="ro-RO"/>
        </w:rPr>
        <w:t xml:space="preserve"> Multifuncțional Caraiman </w:t>
      </w:r>
      <w:r w:rsidR="00F704AE">
        <w:rPr>
          <w:rFonts w:ascii="Calibri" w:hAnsi="Calibri" w:cs="Calibri"/>
          <w:color w:val="002060"/>
          <w:sz w:val="24"/>
          <w:szCs w:val="24"/>
          <w:lang w:val="ro-RO" w:eastAsia="ro-RO"/>
        </w:rPr>
        <w:t xml:space="preserve"> </w:t>
      </w:r>
      <w:r w:rsidR="00963FB3">
        <w:rPr>
          <w:rFonts w:ascii="Calibri" w:hAnsi="Calibri" w:cs="Calibri"/>
          <w:color w:val="002060"/>
          <w:sz w:val="24"/>
          <w:szCs w:val="24"/>
          <w:lang w:val="ro-RO" w:eastAsia="ro-RO"/>
        </w:rPr>
        <w:t>, având avizul consiliului consultativ ;</w:t>
      </w:r>
    </w:p>
    <w:p w14:paraId="22F49BCF" w14:textId="32CB3559"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 xml:space="preserve">Controlează activitate personalului  din cadrul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ului</w:t>
      </w:r>
      <w:r w:rsidR="00F704AE" w:rsidRPr="00F704AE">
        <w:rPr>
          <w:rFonts w:ascii="Calibri" w:hAnsi="Calibri" w:cs="Calibri"/>
          <w:color w:val="002060"/>
          <w:sz w:val="24"/>
          <w:szCs w:val="24"/>
          <w:lang w:val="ro-RO" w:eastAsia="ro-RO"/>
        </w:rPr>
        <w:t xml:space="preserve"> Multifuncțional Caraiman </w:t>
      </w:r>
      <w:r>
        <w:rPr>
          <w:rFonts w:ascii="Calibri" w:hAnsi="Calibri" w:cs="Calibri"/>
          <w:color w:val="002060"/>
          <w:sz w:val="24"/>
          <w:szCs w:val="24"/>
          <w:lang w:val="ro-RO" w:eastAsia="ro-RO"/>
        </w:rPr>
        <w:t>și aplică sancțiuni disciplinare acestui personal;</w:t>
      </w:r>
    </w:p>
    <w:p w14:paraId="1D0A0940"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Cunoaște prevederile Regulamentului de Organizare și Funcționare;</w:t>
      </w:r>
    </w:p>
    <w:p w14:paraId="2511A6CE"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Răspunde de păstrarea confidențialității datelor și informațiilor pe care le deține;</w:t>
      </w:r>
    </w:p>
    <w:p w14:paraId="3138FC69" w14:textId="3E159011"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Îndeplinește și alte atribuții prevăzute de lege sau stabilite pri</w:t>
      </w:r>
      <w:r w:rsidR="00E101E2">
        <w:rPr>
          <w:rFonts w:ascii="Calibri" w:hAnsi="Calibri" w:cs="Calibri"/>
          <w:color w:val="002060"/>
          <w:sz w:val="24"/>
          <w:szCs w:val="24"/>
          <w:lang w:val="ro-RO" w:eastAsia="ro-RO"/>
        </w:rPr>
        <w:t>n</w:t>
      </w:r>
      <w:r>
        <w:rPr>
          <w:rFonts w:ascii="Calibri" w:hAnsi="Calibri" w:cs="Calibri"/>
          <w:color w:val="002060"/>
          <w:sz w:val="24"/>
          <w:szCs w:val="24"/>
          <w:lang w:val="ro-RO" w:eastAsia="ro-RO"/>
        </w:rPr>
        <w:t xml:space="preserve"> Hotărâr</w:t>
      </w:r>
      <w:r w:rsidR="00E101E2">
        <w:rPr>
          <w:rFonts w:ascii="Calibri" w:hAnsi="Calibri" w:cs="Calibri"/>
          <w:color w:val="002060"/>
          <w:sz w:val="24"/>
          <w:szCs w:val="24"/>
          <w:lang w:val="ro-RO" w:eastAsia="ro-RO"/>
        </w:rPr>
        <w:t>i</w:t>
      </w:r>
      <w:r>
        <w:rPr>
          <w:rFonts w:ascii="Calibri" w:hAnsi="Calibri" w:cs="Calibri"/>
          <w:color w:val="002060"/>
          <w:sz w:val="24"/>
          <w:szCs w:val="24"/>
          <w:lang w:val="ro-RO" w:eastAsia="ro-RO"/>
        </w:rPr>
        <w:t xml:space="preserve"> a</w:t>
      </w:r>
      <w:r w:rsidR="00E101E2">
        <w:rPr>
          <w:rFonts w:ascii="Calibri" w:hAnsi="Calibri" w:cs="Calibri"/>
          <w:color w:val="002060"/>
          <w:sz w:val="24"/>
          <w:szCs w:val="24"/>
          <w:lang w:val="ro-RO" w:eastAsia="ro-RO"/>
        </w:rPr>
        <w:t>le</w:t>
      </w:r>
      <w:r>
        <w:rPr>
          <w:rFonts w:ascii="Calibri" w:hAnsi="Calibri" w:cs="Calibri"/>
          <w:color w:val="002060"/>
          <w:sz w:val="24"/>
          <w:szCs w:val="24"/>
          <w:lang w:val="ro-RO" w:eastAsia="ro-RO"/>
        </w:rPr>
        <w:t xml:space="preserve"> Consiliului Local al Sectorului 1 al Municpiului București sau Dispoziții ale Primarului Sectorului 1;</w:t>
      </w:r>
    </w:p>
    <w:p w14:paraId="72381E3C" w14:textId="753DCF36"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 xml:space="preserve">Numirea, eliberarea din funcție și sancționarea disciplinară a Directorului General al </w:t>
      </w:r>
      <w:r w:rsidR="00F704AE" w:rsidRPr="00F704AE">
        <w:rPr>
          <w:rFonts w:ascii="Calibri" w:hAnsi="Calibri" w:cs="Calibri"/>
          <w:color w:val="002060"/>
          <w:sz w:val="24"/>
          <w:szCs w:val="24"/>
          <w:lang w:val="ro-RO" w:eastAsia="ro-RO"/>
        </w:rPr>
        <w:t>Complex</w:t>
      </w:r>
      <w:r w:rsidR="00F704AE">
        <w:rPr>
          <w:rFonts w:ascii="Calibri" w:hAnsi="Calibri" w:cs="Calibri"/>
          <w:color w:val="002060"/>
          <w:sz w:val="24"/>
          <w:szCs w:val="24"/>
          <w:lang w:val="ro-RO" w:eastAsia="ro-RO"/>
        </w:rPr>
        <w:t>ului</w:t>
      </w:r>
      <w:r w:rsidR="00F704AE" w:rsidRPr="00F704AE">
        <w:rPr>
          <w:rFonts w:ascii="Calibri" w:hAnsi="Calibri" w:cs="Calibri"/>
          <w:color w:val="002060"/>
          <w:sz w:val="24"/>
          <w:szCs w:val="24"/>
          <w:lang w:val="ro-RO" w:eastAsia="ro-RO"/>
        </w:rPr>
        <w:t xml:space="preserve"> Multifuncțional Caraiman </w:t>
      </w:r>
      <w:r w:rsidR="00F704AE">
        <w:rPr>
          <w:rFonts w:ascii="Calibri" w:hAnsi="Calibri" w:cs="Calibri"/>
          <w:color w:val="002060"/>
          <w:sz w:val="24"/>
          <w:szCs w:val="24"/>
          <w:lang w:val="ro-RO" w:eastAsia="ro-RO"/>
        </w:rPr>
        <w:t xml:space="preserve"> </w:t>
      </w:r>
      <w:r>
        <w:rPr>
          <w:rFonts w:ascii="Calibri" w:hAnsi="Calibri" w:cs="Calibri"/>
          <w:color w:val="002060"/>
          <w:sz w:val="24"/>
          <w:szCs w:val="24"/>
          <w:lang w:val="ro-RO" w:eastAsia="ro-RO"/>
        </w:rPr>
        <w:t>se face de către Primarul Sectorului 1 al Muncipiului București;</w:t>
      </w:r>
    </w:p>
    <w:p w14:paraId="6DECD8AF"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 exercitarea atribuțiilor ce îi revin, Directorul General emite decizii;</w:t>
      </w:r>
    </w:p>
    <w:p w14:paraId="32419934"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Răspunde oportunităților de instruire și perfecționare oferite la locul de muncă;</w:t>
      </w:r>
    </w:p>
    <w:p w14:paraId="199F1B76"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Îndeplinește  orice altă sarcină ce decurge  din legislația aplicabilă domeniului de activitate;</w:t>
      </w:r>
    </w:p>
    <w:p w14:paraId="07ED40DB" w14:textId="77777777" w:rsidR="00963FB3"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Îndeplinește standardele controlului intern managerial, conform prevederilor legale în vigoare;</w:t>
      </w:r>
    </w:p>
    <w:p w14:paraId="05ED63DB" w14:textId="77777777" w:rsidR="00494741" w:rsidRPr="00AF7BB6" w:rsidRDefault="00494741" w:rsidP="00494741">
      <w:pPr>
        <w:spacing w:after="0" w:line="240" w:lineRule="auto"/>
        <w:ind w:left="720"/>
        <w:contextualSpacing/>
        <w:jc w:val="both"/>
        <w:rPr>
          <w:rFonts w:ascii="Calibri" w:hAnsi="Calibri" w:cs="Calibri"/>
          <w:color w:val="002060"/>
          <w:sz w:val="24"/>
          <w:szCs w:val="24"/>
          <w:lang w:val="ro-RO" w:eastAsia="ro-RO"/>
        </w:rPr>
      </w:pPr>
    </w:p>
    <w:p w14:paraId="33DDD3DF" w14:textId="77777777" w:rsidR="00963FB3" w:rsidRPr="00BF3E51" w:rsidRDefault="00963FB3" w:rsidP="00494741">
      <w:pPr>
        <w:contextualSpacing/>
        <w:jc w:val="both"/>
        <w:rPr>
          <w:rFonts w:ascii="Calibri" w:hAnsi="Calibri" w:cs="Calibri"/>
          <w:color w:val="002060"/>
          <w:sz w:val="24"/>
          <w:szCs w:val="24"/>
          <w:lang w:eastAsia="ro-RO"/>
        </w:rPr>
      </w:pPr>
      <w:r>
        <w:rPr>
          <w:rFonts w:ascii="Calibri" w:hAnsi="Calibri" w:cs="Calibri"/>
          <w:color w:val="002060"/>
          <w:sz w:val="24"/>
          <w:szCs w:val="24"/>
          <w:lang w:val="ro-RO" w:eastAsia="ro-RO"/>
        </w:rPr>
        <w:t>Atribuțiile ce îi revin în domeniul sănătății și securității în muncă:</w:t>
      </w:r>
    </w:p>
    <w:p w14:paraId="6015E255"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Desfășoară activități în conformitate cu pregătirea și instruirea, precum și cu instrucțiunile primite din partea angajatorului, astfel încât să nu expună la pericol de accidentare sau îmbolnăvire nici propria persoană, nici alte persoane care pot fi afectate de acțiunile sau omisiunile angajatului în timpul procesului de muncă. În acest scop, angajatul are următoarele obligații:</w:t>
      </w:r>
    </w:p>
    <w:p w14:paraId="4298CC4B"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utilizeze corect echipamentele de muncă și echipamentele de transport;</w:t>
      </w:r>
    </w:p>
    <w:p w14:paraId="7AE224EC"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își însușească și să respecte prevederile legislației din domeniul sănătății și securității în muncă și măsurile de aplicare a acestora;</w:t>
      </w:r>
    </w:p>
    <w:p w14:paraId="50AF5D1B"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aducă la cunoștința conducătorului locului de muncă și/sau angajatorului accidentele suferite de propria persoană;</w:t>
      </w:r>
    </w:p>
    <w:p w14:paraId="7293B9E2"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lastRenderedPageBreak/>
        <w:t>Să respecte prevederile regulamentului intern aplicabil și/sau contractului colectiv de muncă;</w:t>
      </w:r>
    </w:p>
    <w:p w14:paraId="284F1494" w14:textId="77777777" w:rsidR="00963FB3" w:rsidRPr="00AF7BB6"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comunice imediat angajatorului și/sau lucrătorilor desemnați orice situație de muncă despre care au motive întemeiate să o considere un pericol pentru securitatea și sănătatea angajaților, precum și orice deficiență a sistemelor de protecție;</w:t>
      </w:r>
    </w:p>
    <w:p w14:paraId="7CD546CE" w14:textId="77777777" w:rsidR="00963FB3" w:rsidRPr="00E51FCB"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dea relațiile solicitate de către inspectorii de muncă și inspectorii sanitari;</w:t>
      </w:r>
    </w:p>
    <w:p w14:paraId="1D0A5342" w14:textId="77777777" w:rsidR="00963FB3" w:rsidRPr="00E51FCB"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nu procedeze la scoaterea din funcțiune, modificarea, schimbarea sau înlăturarea arbitrară a dispozitivelor de securitate proprii echipamentelor de muncă;</w:t>
      </w:r>
    </w:p>
    <w:p w14:paraId="3028DFB9" w14:textId="77777777" w:rsidR="00963FB3" w:rsidRPr="00E51FCB"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coopereze, atâta timp cât este necesar, cu angajatorul și/sau cu lucrătorii desemnați, pentru a permite angajatorului să se asigure că mediul de muncă și condițiile de lucru sunt sigure și fără riscuri pentru sănătate și securitate, în domeniul său de activitate;</w:t>
      </w:r>
    </w:p>
    <w:p w14:paraId="2B1B8065" w14:textId="77777777" w:rsidR="00963FB3" w:rsidRPr="00E51FCB"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cunoască măsurile de prim ajutor care trebuie luate în caz de accidentări sau îmbolnăviri profesionale;</w:t>
      </w:r>
    </w:p>
    <w:p w14:paraId="59196168" w14:textId="77777777" w:rsidR="00963FB3" w:rsidRDefault="00963FB3" w:rsidP="00963FB3">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Să se prezinte la examenele medicale de supraveghere a sănătății la locul de muncă, conform planificării stabilite de angajator împreună cu furnizorul serviciilor de medicina muncii.</w:t>
      </w:r>
    </w:p>
    <w:p w14:paraId="639EB4F3" w14:textId="77777777" w:rsidR="00DA3A2F" w:rsidRDefault="00DA3A2F" w:rsidP="00DA3A2F">
      <w:pPr>
        <w:pStyle w:val="Frspaiere"/>
        <w:jc w:val="center"/>
        <w:rPr>
          <w:rFonts w:asciiTheme="minorHAnsi" w:hAnsiTheme="minorHAnsi" w:cstheme="minorHAnsi"/>
          <w:b/>
          <w:color w:val="002060"/>
          <w:lang w:val="ro-RO"/>
        </w:rPr>
      </w:pPr>
    </w:p>
    <w:p w14:paraId="7FB5BD35" w14:textId="77777777" w:rsidR="00DA3A2F" w:rsidRDefault="00DA3A2F" w:rsidP="00DA3A2F">
      <w:pPr>
        <w:pStyle w:val="Frspaiere"/>
        <w:jc w:val="center"/>
        <w:rPr>
          <w:rFonts w:asciiTheme="minorHAnsi" w:hAnsiTheme="minorHAnsi" w:cstheme="minorHAnsi"/>
          <w:b/>
          <w:color w:val="002060"/>
          <w:lang w:val="ro-RO"/>
        </w:rPr>
      </w:pPr>
    </w:p>
    <w:p w14:paraId="66E9CF92" w14:textId="77777777" w:rsidR="00FC60F3" w:rsidRPr="002C0EDB" w:rsidRDefault="00FC60F3" w:rsidP="00ED4254">
      <w:pPr>
        <w:jc w:val="right"/>
        <w:rPr>
          <w:rFonts w:eastAsia="Times New Roman" w:cstheme="minorHAnsi"/>
          <w:color w:val="002060"/>
          <w:sz w:val="24"/>
          <w:szCs w:val="24"/>
          <w:lang w:val="ro-RO"/>
        </w:rPr>
      </w:pPr>
    </w:p>
    <w:p w14:paraId="4DEC517D" w14:textId="77777777" w:rsidR="00920EF9" w:rsidRDefault="00920EF9" w:rsidP="00ED4254">
      <w:pPr>
        <w:jc w:val="right"/>
        <w:rPr>
          <w:rFonts w:eastAsia="Times New Roman" w:cstheme="minorHAnsi"/>
          <w:color w:val="002060"/>
          <w:sz w:val="24"/>
          <w:szCs w:val="24"/>
          <w:lang w:val="ro-RO"/>
        </w:rPr>
      </w:pPr>
    </w:p>
    <w:p w14:paraId="7B1EF0CB" w14:textId="77777777" w:rsidR="00963FB3" w:rsidRDefault="00963FB3" w:rsidP="00ED4254">
      <w:pPr>
        <w:jc w:val="right"/>
        <w:rPr>
          <w:rFonts w:eastAsia="Times New Roman" w:cstheme="minorHAnsi"/>
          <w:color w:val="002060"/>
          <w:sz w:val="24"/>
          <w:szCs w:val="24"/>
          <w:lang w:val="ro-RO"/>
        </w:rPr>
      </w:pPr>
    </w:p>
    <w:p w14:paraId="7D45572D" w14:textId="77777777" w:rsidR="00963FB3" w:rsidRDefault="00963FB3" w:rsidP="00ED4254">
      <w:pPr>
        <w:jc w:val="right"/>
        <w:rPr>
          <w:rFonts w:eastAsia="Times New Roman" w:cstheme="minorHAnsi"/>
          <w:color w:val="002060"/>
          <w:sz w:val="24"/>
          <w:szCs w:val="24"/>
          <w:lang w:val="ro-RO"/>
        </w:rPr>
      </w:pPr>
    </w:p>
    <w:p w14:paraId="56BAF61F" w14:textId="77777777" w:rsidR="00963FB3" w:rsidRDefault="00963FB3" w:rsidP="00ED4254">
      <w:pPr>
        <w:jc w:val="right"/>
        <w:rPr>
          <w:rFonts w:eastAsia="Times New Roman" w:cstheme="minorHAnsi"/>
          <w:color w:val="002060"/>
          <w:sz w:val="24"/>
          <w:szCs w:val="24"/>
          <w:lang w:val="ro-RO"/>
        </w:rPr>
      </w:pPr>
    </w:p>
    <w:p w14:paraId="35ABC93A" w14:textId="77777777" w:rsidR="00963FB3" w:rsidRDefault="00963FB3" w:rsidP="00ED4254">
      <w:pPr>
        <w:jc w:val="right"/>
        <w:rPr>
          <w:rFonts w:eastAsia="Times New Roman" w:cstheme="minorHAnsi"/>
          <w:color w:val="002060"/>
          <w:sz w:val="24"/>
          <w:szCs w:val="24"/>
          <w:lang w:val="ro-RO"/>
        </w:rPr>
      </w:pPr>
    </w:p>
    <w:p w14:paraId="129F5100" w14:textId="77777777" w:rsidR="00963FB3" w:rsidRDefault="00963FB3" w:rsidP="00ED4254">
      <w:pPr>
        <w:jc w:val="right"/>
        <w:rPr>
          <w:rFonts w:eastAsia="Times New Roman" w:cstheme="minorHAnsi"/>
          <w:color w:val="002060"/>
          <w:sz w:val="24"/>
          <w:szCs w:val="24"/>
          <w:lang w:val="ro-RO"/>
        </w:rPr>
      </w:pPr>
    </w:p>
    <w:p w14:paraId="00680085" w14:textId="77777777" w:rsidR="00963FB3" w:rsidRDefault="00963FB3" w:rsidP="00ED4254">
      <w:pPr>
        <w:jc w:val="right"/>
        <w:rPr>
          <w:rFonts w:eastAsia="Times New Roman" w:cstheme="minorHAnsi"/>
          <w:color w:val="002060"/>
          <w:sz w:val="24"/>
          <w:szCs w:val="24"/>
          <w:lang w:val="ro-RO"/>
        </w:rPr>
      </w:pPr>
    </w:p>
    <w:p w14:paraId="6693E5ED" w14:textId="77777777" w:rsidR="00963FB3" w:rsidRDefault="00963FB3" w:rsidP="00ED4254">
      <w:pPr>
        <w:jc w:val="right"/>
        <w:rPr>
          <w:rFonts w:eastAsia="Times New Roman" w:cstheme="minorHAnsi"/>
          <w:color w:val="002060"/>
          <w:sz w:val="24"/>
          <w:szCs w:val="24"/>
          <w:lang w:val="ro-RO"/>
        </w:rPr>
      </w:pPr>
    </w:p>
    <w:p w14:paraId="441001B0" w14:textId="77777777" w:rsidR="00963FB3" w:rsidRDefault="00963FB3" w:rsidP="00ED4254">
      <w:pPr>
        <w:jc w:val="right"/>
        <w:rPr>
          <w:rFonts w:eastAsia="Times New Roman" w:cstheme="minorHAnsi"/>
          <w:color w:val="002060"/>
          <w:sz w:val="24"/>
          <w:szCs w:val="24"/>
          <w:lang w:val="ro-RO"/>
        </w:rPr>
      </w:pPr>
    </w:p>
    <w:p w14:paraId="4C33B632" w14:textId="77777777" w:rsidR="00963FB3" w:rsidRDefault="00963FB3" w:rsidP="00ED4254">
      <w:pPr>
        <w:jc w:val="right"/>
        <w:rPr>
          <w:rFonts w:eastAsia="Times New Roman" w:cstheme="minorHAnsi"/>
          <w:color w:val="002060"/>
          <w:sz w:val="24"/>
          <w:szCs w:val="24"/>
          <w:lang w:val="ro-RO"/>
        </w:rPr>
      </w:pPr>
    </w:p>
    <w:p w14:paraId="43B227F0" w14:textId="77777777" w:rsidR="00963FB3" w:rsidRDefault="00963FB3" w:rsidP="00ED4254">
      <w:pPr>
        <w:jc w:val="right"/>
        <w:rPr>
          <w:rFonts w:eastAsia="Times New Roman" w:cstheme="minorHAnsi"/>
          <w:color w:val="002060"/>
          <w:sz w:val="24"/>
          <w:szCs w:val="24"/>
          <w:lang w:val="ro-RO"/>
        </w:rPr>
      </w:pPr>
    </w:p>
    <w:p w14:paraId="362B2F05" w14:textId="77777777" w:rsidR="003A6404" w:rsidRDefault="00FC60F3" w:rsidP="003A6404">
      <w:pPr>
        <w:ind w:left="5040" w:firstLine="720"/>
        <w:jc w:val="right"/>
        <w:rPr>
          <w:rFonts w:cstheme="minorHAnsi"/>
          <w:b/>
          <w:color w:val="002060"/>
          <w:sz w:val="24"/>
          <w:szCs w:val="24"/>
          <w:lang w:val="ro-RO"/>
        </w:rPr>
      </w:pPr>
      <w:r w:rsidRPr="002C0EDB">
        <w:rPr>
          <w:rFonts w:cstheme="minorHAnsi"/>
          <w:b/>
          <w:color w:val="002060"/>
          <w:sz w:val="24"/>
          <w:szCs w:val="24"/>
          <w:lang w:val="ro-RO"/>
        </w:rPr>
        <w:t xml:space="preserve"> </w:t>
      </w:r>
    </w:p>
    <w:p w14:paraId="6EA997BA" w14:textId="77777777" w:rsidR="003A6404" w:rsidRDefault="003A6404" w:rsidP="003A6404">
      <w:pPr>
        <w:ind w:left="5040" w:firstLine="720"/>
        <w:jc w:val="right"/>
        <w:rPr>
          <w:rFonts w:cstheme="minorHAnsi"/>
          <w:b/>
          <w:color w:val="002060"/>
          <w:sz w:val="24"/>
          <w:szCs w:val="24"/>
          <w:lang w:val="ro-RO"/>
        </w:rPr>
      </w:pPr>
    </w:p>
    <w:p w14:paraId="47FA0F8B" w14:textId="77777777" w:rsidR="003A6404" w:rsidRDefault="003A6404" w:rsidP="003A6404">
      <w:pPr>
        <w:ind w:left="5040" w:firstLine="720"/>
        <w:jc w:val="right"/>
        <w:rPr>
          <w:rFonts w:cstheme="minorHAnsi"/>
          <w:b/>
          <w:color w:val="002060"/>
          <w:sz w:val="24"/>
          <w:szCs w:val="24"/>
          <w:lang w:val="ro-RO"/>
        </w:rPr>
      </w:pPr>
    </w:p>
    <w:p w14:paraId="4A950F41" w14:textId="77777777" w:rsidR="003A6404" w:rsidRDefault="003A6404" w:rsidP="003A6404">
      <w:pPr>
        <w:ind w:left="5040" w:firstLine="720"/>
        <w:jc w:val="right"/>
        <w:rPr>
          <w:rFonts w:cstheme="minorHAnsi"/>
          <w:b/>
          <w:color w:val="002060"/>
          <w:sz w:val="24"/>
          <w:szCs w:val="24"/>
          <w:lang w:val="ro-RO"/>
        </w:rPr>
      </w:pPr>
    </w:p>
    <w:p w14:paraId="19FE08A0" w14:textId="77777777" w:rsidR="003A6404" w:rsidRDefault="003A6404" w:rsidP="003A6404">
      <w:pPr>
        <w:ind w:left="5040" w:firstLine="720"/>
        <w:jc w:val="right"/>
        <w:rPr>
          <w:rFonts w:cstheme="minorHAnsi"/>
          <w:b/>
          <w:color w:val="002060"/>
          <w:sz w:val="24"/>
          <w:szCs w:val="24"/>
          <w:lang w:val="ro-RO"/>
        </w:rPr>
      </w:pPr>
    </w:p>
    <w:p w14:paraId="6BBD540F" w14:textId="53771218" w:rsidR="00DA3A2F" w:rsidRDefault="00FC60F3" w:rsidP="003A6404">
      <w:pPr>
        <w:ind w:left="5040" w:firstLine="720"/>
        <w:jc w:val="right"/>
        <w:rPr>
          <w:rFonts w:cstheme="minorHAnsi"/>
          <w:b/>
          <w:color w:val="002060"/>
          <w:sz w:val="24"/>
          <w:szCs w:val="24"/>
          <w:u w:val="single"/>
          <w:lang w:val="ro-RO"/>
        </w:rPr>
      </w:pPr>
      <w:r w:rsidRPr="002C0EDB">
        <w:rPr>
          <w:rFonts w:cstheme="minorHAnsi"/>
          <w:b/>
          <w:color w:val="002060"/>
          <w:sz w:val="24"/>
          <w:szCs w:val="24"/>
          <w:lang w:val="ro-RO"/>
        </w:rPr>
        <w:lastRenderedPageBreak/>
        <w:t xml:space="preserve"> </w:t>
      </w:r>
      <w:r w:rsidR="00575987" w:rsidRPr="002C0EDB">
        <w:rPr>
          <w:rFonts w:cstheme="minorHAnsi"/>
          <w:b/>
          <w:color w:val="002060"/>
          <w:sz w:val="24"/>
          <w:szCs w:val="24"/>
          <w:lang w:val="ro-RO"/>
        </w:rPr>
        <w:t xml:space="preserve">Anexa nr. 4 la Anunțul nr. </w:t>
      </w:r>
      <w:r w:rsidR="00FA56EA" w:rsidRPr="002C0EDB">
        <w:rPr>
          <w:rFonts w:cstheme="minorHAnsi"/>
          <w:b/>
          <w:color w:val="002060"/>
          <w:lang w:val="ro-RO"/>
        </w:rPr>
        <w:t>I/</w:t>
      </w:r>
      <w:r w:rsidR="003A6404" w:rsidRPr="003A6404">
        <w:rPr>
          <w:rFonts w:cstheme="minorHAnsi"/>
          <w:b/>
          <w:color w:val="002060"/>
          <w:lang w:val="ro-RO"/>
        </w:rPr>
        <w:t>1162/09.09.2024</w:t>
      </w:r>
    </w:p>
    <w:p w14:paraId="567D48AB" w14:textId="0D4D5B89" w:rsidR="00575987" w:rsidRPr="002C0EDB" w:rsidRDefault="00575987" w:rsidP="00ED4254">
      <w:pPr>
        <w:rPr>
          <w:rFonts w:cstheme="minorHAnsi"/>
          <w:b/>
          <w:color w:val="002060"/>
          <w:sz w:val="24"/>
          <w:szCs w:val="24"/>
          <w:u w:val="single"/>
          <w:lang w:val="ro-RO"/>
        </w:rPr>
      </w:pPr>
      <w:r w:rsidRPr="002C0EDB">
        <w:rPr>
          <w:rFonts w:cstheme="minorHAnsi"/>
          <w:b/>
          <w:color w:val="002060"/>
          <w:sz w:val="24"/>
          <w:szCs w:val="24"/>
          <w:u w:val="single"/>
          <w:lang w:val="ro-RO"/>
        </w:rPr>
        <w:t>Conținutul dosarului de concurs și modalitatea de înscriere la concurs</w:t>
      </w:r>
    </w:p>
    <w:p w14:paraId="3B4D8B17" w14:textId="77777777" w:rsidR="00DA3A2F" w:rsidRDefault="00DA3A2F" w:rsidP="00494741">
      <w:pPr>
        <w:shd w:val="clear" w:color="auto" w:fill="FFFFFF"/>
        <w:spacing w:after="150" w:line="240" w:lineRule="auto"/>
        <w:ind w:firstLine="720"/>
        <w:jc w:val="both"/>
        <w:rPr>
          <w:rFonts w:eastAsia="Times New Roman" w:cstheme="minorHAnsi"/>
          <w:color w:val="002060"/>
          <w:sz w:val="24"/>
          <w:szCs w:val="24"/>
          <w:lang w:val="ro-RO"/>
        </w:rPr>
      </w:pPr>
    </w:p>
    <w:p w14:paraId="71734B55" w14:textId="594EB39E" w:rsidR="00575987" w:rsidRPr="002C0EDB" w:rsidRDefault="00575987" w:rsidP="00494741">
      <w:pPr>
        <w:shd w:val="clear" w:color="auto" w:fill="FFFFFF"/>
        <w:spacing w:after="150" w:line="240" w:lineRule="auto"/>
        <w:ind w:firstLine="720"/>
        <w:jc w:val="both"/>
        <w:rPr>
          <w:rFonts w:eastAsia="Times New Roman" w:cstheme="minorHAnsi"/>
          <w:color w:val="002060"/>
          <w:sz w:val="24"/>
          <w:szCs w:val="24"/>
          <w:lang w:val="ro-RO"/>
        </w:rPr>
      </w:pPr>
      <w:r w:rsidRPr="002C0EDB">
        <w:rPr>
          <w:rFonts w:eastAsia="Times New Roman" w:cstheme="minorHAnsi"/>
          <w:color w:val="002060"/>
          <w:sz w:val="24"/>
          <w:szCs w:val="24"/>
          <w:lang w:val="ro-RO"/>
        </w:rPr>
        <w:t>Dosarul de concurs conţine, în mod obligatoriu:</w:t>
      </w:r>
    </w:p>
    <w:p w14:paraId="6F1DFACE" w14:textId="5B06FD02"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a)</w:t>
      </w:r>
      <w:r w:rsidRPr="002C0EDB">
        <w:rPr>
          <w:rFonts w:eastAsia="Times New Roman" w:cstheme="minorHAnsi"/>
          <w:color w:val="002060"/>
          <w:sz w:val="24"/>
          <w:szCs w:val="24"/>
          <w:lang w:val="ro-RO"/>
        </w:rPr>
        <w:t> formularul de înscriere prevăzut la art. 137 </w:t>
      </w:r>
      <w:hyperlink r:id="rId9" w:anchor="p-553738845" w:tgtFrame="_blank" w:history="1">
        <w:r w:rsidRPr="002C0EDB">
          <w:rPr>
            <w:rFonts w:eastAsia="Times New Roman" w:cstheme="minorHAnsi"/>
            <w:color w:val="002060"/>
            <w:sz w:val="24"/>
            <w:szCs w:val="24"/>
            <w:lang w:val="ro-RO"/>
          </w:rPr>
          <w:t>lit. b)</w:t>
        </w:r>
      </w:hyperlink>
      <w:r w:rsidRPr="002C0EDB">
        <w:rPr>
          <w:rFonts w:eastAsia="Times New Roman" w:cstheme="minorHAnsi"/>
          <w:color w:val="002060"/>
          <w:sz w:val="24"/>
          <w:szCs w:val="24"/>
          <w:lang w:val="ro-RO"/>
        </w:rPr>
        <w:t xml:space="preserve"> din Anexa nr. 10 la OUG nr. 57/2019, cu modificările și completările ulterioare prin raportare la art. VII din OUG nr. 121/2023s;</w:t>
      </w:r>
    </w:p>
    <w:p w14:paraId="6C2BA5A6"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b)</w:t>
      </w:r>
      <w:r w:rsidRPr="002C0EDB">
        <w:rPr>
          <w:rFonts w:eastAsia="Times New Roman" w:cstheme="minorHAnsi"/>
          <w:color w:val="002060"/>
          <w:sz w:val="24"/>
          <w:szCs w:val="24"/>
          <w:lang w:val="ro-RO"/>
        </w:rPr>
        <w:t> copia cărţii de identitate;</w:t>
      </w:r>
    </w:p>
    <w:p w14:paraId="617EB209"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c)</w:t>
      </w:r>
      <w:r w:rsidRPr="002C0EDB">
        <w:rPr>
          <w:rFonts w:eastAsia="Times New Roman" w:cstheme="minorHAnsi"/>
          <w:color w:val="002060"/>
          <w:sz w:val="24"/>
          <w:szCs w:val="24"/>
          <w:lang w:val="ro-RO"/>
        </w:rPr>
        <w:t> copia actului doveditor emis de autorităţile competente, în cazul în care a intervenit schimbarea numelui consemnat în certificatul de naştere;</w:t>
      </w:r>
    </w:p>
    <w:p w14:paraId="5480F04A"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d)</w:t>
      </w:r>
      <w:r w:rsidRPr="002C0EDB">
        <w:rPr>
          <w:rFonts w:eastAsia="Times New Roman" w:cstheme="minorHAnsi"/>
          <w:color w:val="002060"/>
          <w:sz w:val="24"/>
          <w:szCs w:val="24"/>
          <w:lang w:val="ro-RO"/>
        </w:rPr>
        <w:t> copia carnetului de muncă şi/sau a adeverinţei eliberate de angajator pentru perioada lucrată, care să ateste vechimea în muncă şi în specialitatea studiilor necesare pentru ocuparea postului deţinut, potrivit prevederilor din prezentul cod, după caz;</w:t>
      </w:r>
    </w:p>
    <w:p w14:paraId="718F2BBC"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e)</w:t>
      </w:r>
      <w:r w:rsidRPr="002C0EDB">
        <w:rPr>
          <w:rFonts w:eastAsia="Times New Roman" w:cstheme="minorHAnsi"/>
          <w:color w:val="002060"/>
          <w:sz w:val="24"/>
          <w:szCs w:val="24"/>
          <w:lang w:val="ro-RO"/>
        </w:rPr>
        <w:t> copii ale diplomelor de studii sau echivalente, certificatelor şi altor documente care atestă efectuarea unor specializări şi perfecţionări sau deţinerea unor competenţe specifice, după caz;</w:t>
      </w:r>
    </w:p>
    <w:p w14:paraId="1C8DB7DF"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f)</w:t>
      </w:r>
      <w:r w:rsidRPr="002C0EDB">
        <w:rPr>
          <w:rFonts w:eastAsia="Times New Roman" w:cstheme="minorHAnsi"/>
          <w:color w:val="002060"/>
          <w:sz w:val="24"/>
          <w:szCs w:val="24"/>
          <w:lang w:val="ro-RO"/>
        </w:rPr>
        <w:t>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03D3A122"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g)</w:t>
      </w:r>
      <w:r w:rsidRPr="002C0EDB">
        <w:rPr>
          <w:rFonts w:eastAsia="Times New Roman" w:cstheme="minorHAnsi"/>
          <w:color w:val="002060"/>
          <w:sz w:val="24"/>
          <w:szCs w:val="24"/>
          <w:lang w:val="ro-RO"/>
        </w:rPr>
        <w:t> cazierul judiciar;</w:t>
      </w:r>
    </w:p>
    <w:p w14:paraId="68D954E3"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h)</w:t>
      </w:r>
      <w:r w:rsidRPr="002C0EDB">
        <w:rPr>
          <w:rFonts w:eastAsia="Times New Roman" w:cstheme="minorHAnsi"/>
          <w:color w:val="002060"/>
          <w:sz w:val="24"/>
          <w:szCs w:val="24"/>
          <w:lang w:val="ro-RO"/>
        </w:rPr>
        <w:t>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49A89DD" w14:textId="77777777" w:rsidR="00575987" w:rsidRPr="002C0EDB" w:rsidRDefault="00575987"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i)</w:t>
      </w:r>
      <w:r w:rsidRPr="002C0EDB">
        <w:rPr>
          <w:rFonts w:eastAsia="Times New Roman" w:cstheme="minorHAnsi"/>
          <w:color w:val="002060"/>
          <w:sz w:val="24"/>
          <w:szCs w:val="24"/>
          <w:lang w:val="ro-RO"/>
        </w:rPr>
        <w:t> declaraţia pe propria răspundere, prin completarea rubricii corespunzătoare din formularul de înscriere, privind faptul că, în ultimii 3 ani, persoana nu a fost destituită sau nu i-a încetat contractul individual de muncă pentru motive disciplinare.</w:t>
      </w:r>
    </w:p>
    <w:p w14:paraId="67A7D7B9" w14:textId="7D28E836" w:rsidR="00575987" w:rsidRPr="002C0EDB" w:rsidRDefault="00575987" w:rsidP="00ED4254">
      <w:pPr>
        <w:shd w:val="clear" w:color="auto" w:fill="FFFFFF"/>
        <w:spacing w:after="0" w:line="240" w:lineRule="auto"/>
        <w:ind w:firstLine="720"/>
        <w:jc w:val="both"/>
        <w:rPr>
          <w:rFonts w:eastAsia="Times New Roman" w:cstheme="minorHAnsi"/>
          <w:color w:val="002060"/>
          <w:sz w:val="24"/>
          <w:szCs w:val="24"/>
          <w:lang w:val="ro-RO"/>
        </w:rPr>
      </w:pPr>
      <w:r w:rsidRPr="002C0EDB">
        <w:rPr>
          <w:rFonts w:eastAsia="Times New Roman" w:cstheme="minorHAnsi"/>
          <w:color w:val="002060"/>
          <w:sz w:val="24"/>
          <w:szCs w:val="24"/>
          <w:lang w:val="ro-RO"/>
        </w:rPr>
        <w:t>Pentru funcţiile publice de conducere, dosarul de concurs include şi copia diplomei de master în domeniul administraţiei publice, management sau în specialitatea studiilor necesare ocupării funcţiei publice sau a diplomei echivalente conform prevederilor art. 57 </w:t>
      </w:r>
      <w:hyperlink r:id="rId10" w:anchor="p-538065805" w:tgtFrame="_blank" w:history="1">
        <w:r w:rsidRPr="002C0EDB">
          <w:rPr>
            <w:rFonts w:eastAsia="Times New Roman" w:cstheme="minorHAnsi"/>
            <w:color w:val="002060"/>
            <w:sz w:val="24"/>
            <w:szCs w:val="24"/>
            <w:lang w:val="ro-RO"/>
          </w:rPr>
          <w:t>alin. (2</w:t>
        </w:r>
        <w:r w:rsidRPr="002C0EDB">
          <w:rPr>
            <w:rFonts w:eastAsia="Times New Roman" w:cstheme="minorHAnsi"/>
            <w:color w:val="002060"/>
            <w:sz w:val="24"/>
            <w:szCs w:val="24"/>
            <w:u w:val="single"/>
            <w:lang w:val="ro-RO"/>
          </w:rPr>
          <w:t>)</w:t>
        </w:r>
      </w:hyperlink>
      <w:r w:rsidRPr="002C0EDB">
        <w:rPr>
          <w:rFonts w:eastAsia="Times New Roman" w:cstheme="minorHAnsi"/>
          <w:color w:val="002060"/>
          <w:sz w:val="24"/>
          <w:szCs w:val="24"/>
          <w:lang w:val="ro-RO"/>
        </w:rPr>
        <w:t> din Legea nr. 199/2023, cu modificările şi completările ulterioare.</w:t>
      </w:r>
    </w:p>
    <w:p w14:paraId="259FB647" w14:textId="7CC6D956" w:rsidR="00575987" w:rsidRPr="002C0EDB" w:rsidRDefault="00575987" w:rsidP="00ED4254">
      <w:pPr>
        <w:shd w:val="clear" w:color="auto" w:fill="FFFFFF"/>
        <w:spacing w:after="0" w:line="240" w:lineRule="auto"/>
        <w:ind w:firstLine="720"/>
        <w:jc w:val="both"/>
        <w:rPr>
          <w:rFonts w:eastAsia="Times New Roman" w:cstheme="minorHAnsi"/>
          <w:color w:val="002060"/>
          <w:sz w:val="24"/>
          <w:szCs w:val="24"/>
          <w:lang w:val="ro-RO"/>
        </w:rPr>
      </w:pPr>
      <w:r w:rsidRPr="002C0EDB">
        <w:rPr>
          <w:rFonts w:eastAsia="Times New Roman" w:cstheme="minorHAnsi"/>
          <w:color w:val="002060"/>
          <w:sz w:val="24"/>
          <w:szCs w:val="24"/>
          <w:lang w:val="ro-RO"/>
        </w:rPr>
        <w:t xml:space="preserve">Cazierul judiciar </w:t>
      </w:r>
      <w:r w:rsidRPr="002C0EDB">
        <w:rPr>
          <w:rFonts w:cstheme="minorHAnsi"/>
          <w:color w:val="002060"/>
          <w:sz w:val="24"/>
          <w:szCs w:val="24"/>
          <w:shd w:val="clear" w:color="auto" w:fill="FFFFFF"/>
          <w:lang w:val="ro-RO"/>
        </w:rPr>
        <w:t>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2CD14B9F" w14:textId="376F7EC7" w:rsidR="00575987" w:rsidRDefault="00575987" w:rsidP="00ED4254">
      <w:pPr>
        <w:ind w:firstLine="720"/>
        <w:jc w:val="both"/>
        <w:rPr>
          <w:rFonts w:cstheme="minorHAnsi"/>
          <w:bCs/>
          <w:color w:val="002060"/>
          <w:sz w:val="24"/>
          <w:szCs w:val="24"/>
          <w:lang w:val="ro-RO"/>
        </w:rPr>
      </w:pPr>
      <w:r w:rsidRPr="002C0EDB">
        <w:rPr>
          <w:rFonts w:cstheme="minorHAnsi"/>
          <w:bCs/>
          <w:color w:val="002060"/>
          <w:sz w:val="24"/>
          <w:szCs w:val="24"/>
          <w:lang w:val="ro-RO"/>
        </w:rPr>
        <w:t>Conform dispozițiilor art. VII alin. (15) din OUG nr. 121/2023 coroborate cu cele ale art. 38 alin. (7) din Anexa nr. 10 la OUG nr. 57/2019, cu modificările și completările ulterioare</w:t>
      </w:r>
      <w:r w:rsidR="00FE382A" w:rsidRPr="002C0EDB">
        <w:rPr>
          <w:rFonts w:cstheme="minorHAnsi"/>
          <w:bCs/>
          <w:color w:val="002060"/>
          <w:sz w:val="24"/>
          <w:szCs w:val="24"/>
          <w:lang w:val="ro-RO"/>
        </w:rPr>
        <w:t>, modelul orientativ al adeverinței eliber</w:t>
      </w:r>
      <w:r w:rsidR="00ED4254" w:rsidRPr="002C0EDB">
        <w:rPr>
          <w:rFonts w:cstheme="minorHAnsi"/>
          <w:bCs/>
          <w:color w:val="002060"/>
          <w:sz w:val="24"/>
          <w:szCs w:val="24"/>
          <w:lang w:val="ro-RO"/>
        </w:rPr>
        <w:t>ate de angajator pentru perioada lucrată care atestă vechimea în muncă și în specialitatea studiilor este prevăzut la art. 137 lit. e) din Anexa nr. 10 la OUG nr. 57/2019, cu modificările și completările ulterioare.</w:t>
      </w:r>
    </w:p>
    <w:p w14:paraId="2FAED962" w14:textId="364E530A" w:rsidR="00ED4254" w:rsidRPr="002C0EDB" w:rsidRDefault="00ED4254" w:rsidP="003A6404">
      <w:pPr>
        <w:jc w:val="right"/>
        <w:rPr>
          <w:rFonts w:cstheme="minorHAnsi"/>
          <w:b/>
          <w:color w:val="002060"/>
          <w:sz w:val="24"/>
          <w:szCs w:val="24"/>
          <w:lang w:val="ro-RO"/>
        </w:rPr>
      </w:pPr>
      <w:r w:rsidRPr="002C0EDB">
        <w:rPr>
          <w:rFonts w:cstheme="minorHAnsi"/>
          <w:b/>
          <w:color w:val="002060"/>
          <w:sz w:val="24"/>
          <w:szCs w:val="24"/>
          <w:lang w:val="ro-RO"/>
        </w:rPr>
        <w:lastRenderedPageBreak/>
        <w:t xml:space="preserve">Anexa nr. 5 la Anunțul nr. </w:t>
      </w:r>
      <w:r w:rsidR="00FA56EA" w:rsidRPr="002C0EDB">
        <w:rPr>
          <w:rFonts w:cstheme="minorHAnsi"/>
          <w:b/>
          <w:color w:val="002060"/>
          <w:lang w:val="ro-RO"/>
        </w:rPr>
        <w:t>I/</w:t>
      </w:r>
      <w:r w:rsidR="003A6404">
        <w:rPr>
          <w:rFonts w:cstheme="minorHAnsi"/>
          <w:b/>
          <w:color w:val="002060"/>
          <w:lang w:val="ro-RO"/>
        </w:rPr>
        <w:t>1162/09.09.2024</w:t>
      </w:r>
    </w:p>
    <w:p w14:paraId="09021AF0" w14:textId="332E8441" w:rsidR="00ED4254" w:rsidRPr="002C0EDB" w:rsidRDefault="00ED4254" w:rsidP="00ED4254">
      <w:pPr>
        <w:rPr>
          <w:rFonts w:cstheme="minorHAnsi"/>
          <w:b/>
          <w:color w:val="002060"/>
          <w:sz w:val="24"/>
          <w:szCs w:val="24"/>
          <w:u w:val="single"/>
          <w:lang w:val="ro-RO"/>
        </w:rPr>
      </w:pPr>
      <w:r w:rsidRPr="002C0EDB">
        <w:rPr>
          <w:rFonts w:cstheme="minorHAnsi"/>
          <w:b/>
          <w:color w:val="002060"/>
          <w:sz w:val="24"/>
          <w:szCs w:val="24"/>
          <w:u w:val="single"/>
          <w:lang w:val="ro-RO"/>
        </w:rPr>
        <w:t>Modalitatea de înscriere la concurs</w:t>
      </w:r>
      <w:r w:rsidR="00FC60F3" w:rsidRPr="002C0EDB">
        <w:rPr>
          <w:rFonts w:cstheme="minorHAnsi"/>
          <w:b/>
          <w:color w:val="002060"/>
          <w:sz w:val="24"/>
          <w:szCs w:val="24"/>
          <w:u w:val="single"/>
          <w:lang w:val="ro-RO"/>
        </w:rPr>
        <w:t>:</w:t>
      </w:r>
    </w:p>
    <w:p w14:paraId="720D2677" w14:textId="16159288" w:rsidR="00325957" w:rsidRDefault="00ED4254" w:rsidP="00325957">
      <w:pPr>
        <w:ind w:firstLine="720"/>
        <w:jc w:val="both"/>
        <w:rPr>
          <w:rFonts w:cstheme="minorHAnsi"/>
          <w:color w:val="002060"/>
          <w:sz w:val="24"/>
          <w:szCs w:val="24"/>
          <w:shd w:val="clear" w:color="auto" w:fill="FFFFFF"/>
          <w:lang w:val="ro-RO"/>
        </w:rPr>
      </w:pPr>
      <w:r w:rsidRPr="002C0EDB">
        <w:rPr>
          <w:rFonts w:cstheme="minorHAnsi"/>
          <w:bCs/>
          <w:color w:val="002060"/>
          <w:sz w:val="24"/>
          <w:szCs w:val="24"/>
          <w:lang w:val="ro-RO"/>
        </w:rPr>
        <w:t xml:space="preserve">Potrivit art. VII alin. (17) din OUG nr. 121/2023, </w:t>
      </w:r>
      <w:r w:rsidRPr="002C0EDB">
        <w:rPr>
          <w:rFonts w:cstheme="minorHAnsi"/>
          <w:color w:val="002060"/>
          <w:sz w:val="24"/>
          <w:szCs w:val="24"/>
          <w:shd w:val="clear" w:color="auto" w:fill="FFFFFF"/>
          <w:lang w:val="ro-RO"/>
        </w:rPr>
        <w:t>dosarul de concurs se poate depune personal de către candidat</w:t>
      </w:r>
      <w:r w:rsidR="00B83C43">
        <w:rPr>
          <w:rFonts w:cstheme="minorHAnsi"/>
          <w:color w:val="002060"/>
          <w:sz w:val="24"/>
          <w:szCs w:val="24"/>
          <w:shd w:val="clear" w:color="auto" w:fill="FFFFFF"/>
          <w:lang w:val="ro-RO"/>
        </w:rPr>
        <w:t xml:space="preserve"> la sediul Primariei Sectorului 1 din Bd.Banu Manta nr.9, Sectorul 1, Bucuresti, </w:t>
      </w:r>
      <w:r w:rsidRPr="002C0EDB">
        <w:rPr>
          <w:rFonts w:cstheme="minorHAnsi"/>
          <w:color w:val="002060"/>
          <w:sz w:val="24"/>
          <w:szCs w:val="24"/>
          <w:shd w:val="clear" w:color="auto" w:fill="FFFFFF"/>
          <w:lang w:val="ro-RO"/>
        </w:rPr>
        <w:t xml:space="preserve">prin intermediul unui serviciu de curierat sau se poate transmite în format electronic, la adresa de e-mail </w:t>
      </w:r>
      <w:hyperlink r:id="rId11" w:history="1">
        <w:r w:rsidR="00325957" w:rsidRPr="00486A4B">
          <w:rPr>
            <w:rStyle w:val="Hyperlink"/>
            <w:rFonts w:cstheme="minorHAnsi"/>
            <w:sz w:val="24"/>
            <w:szCs w:val="24"/>
            <w:shd w:val="clear" w:color="auto" w:fill="FFFFFF"/>
            <w:lang w:val="ro-RO"/>
          </w:rPr>
          <w:t>registratura@primarias1.ro</w:t>
        </w:r>
      </w:hyperlink>
      <w:r w:rsidR="00325957">
        <w:rPr>
          <w:rFonts w:cstheme="minorHAnsi"/>
          <w:color w:val="002060"/>
          <w:sz w:val="24"/>
          <w:szCs w:val="24"/>
          <w:shd w:val="clear" w:color="auto" w:fill="FFFFFF"/>
          <w:lang w:val="ro-RO"/>
        </w:rPr>
        <w:t>.</w:t>
      </w:r>
      <w:r w:rsidRPr="002C0EDB">
        <w:rPr>
          <w:rFonts w:cstheme="minorHAnsi"/>
          <w:color w:val="002060"/>
          <w:sz w:val="24"/>
          <w:szCs w:val="24"/>
          <w:shd w:val="clear" w:color="auto" w:fill="FFFFFF"/>
          <w:lang w:val="ro-RO"/>
        </w:rPr>
        <w:t xml:space="preserve"> </w:t>
      </w:r>
    </w:p>
    <w:p w14:paraId="0A3852EA" w14:textId="552469E5" w:rsidR="00ED4254" w:rsidRPr="002C0EDB" w:rsidRDefault="00ED4254" w:rsidP="00325957">
      <w:pPr>
        <w:ind w:firstLine="720"/>
        <w:jc w:val="both"/>
        <w:rPr>
          <w:rFonts w:cstheme="minorHAnsi"/>
          <w:color w:val="002060"/>
          <w:sz w:val="24"/>
          <w:szCs w:val="24"/>
          <w:shd w:val="clear" w:color="auto" w:fill="FFFFFF"/>
          <w:lang w:val="ro-RO"/>
        </w:rPr>
      </w:pPr>
      <w:r w:rsidRPr="002C0EDB">
        <w:rPr>
          <w:rFonts w:cstheme="minorHAnsi"/>
          <w:color w:val="002060"/>
          <w:sz w:val="24"/>
          <w:szCs w:val="24"/>
          <w:shd w:val="clear" w:color="auto" w:fill="FFFFFF"/>
          <w:lang w:val="ro-RO"/>
        </w:rPr>
        <w:t xml:space="preserve">Dosarelor de concurs transmise de candidaţi la adresa de e-mail </w:t>
      </w:r>
      <w:hyperlink r:id="rId12" w:history="1">
        <w:r w:rsidR="00B83C43" w:rsidRPr="00486A4B">
          <w:rPr>
            <w:rStyle w:val="Hyperlink"/>
            <w:rFonts w:cstheme="minorHAnsi"/>
            <w:sz w:val="24"/>
            <w:szCs w:val="24"/>
            <w:shd w:val="clear" w:color="auto" w:fill="FFFFFF"/>
            <w:lang w:val="ro-RO"/>
          </w:rPr>
          <w:t>registratura@primarias1.ro</w:t>
        </w:r>
      </w:hyperlink>
      <w:r w:rsidR="00B83C43">
        <w:rPr>
          <w:rStyle w:val="Hyperlink"/>
          <w:rFonts w:cstheme="minorHAnsi"/>
          <w:sz w:val="24"/>
          <w:szCs w:val="24"/>
          <w:shd w:val="clear" w:color="auto" w:fill="FFFFFF"/>
          <w:lang w:val="ro-RO"/>
        </w:rPr>
        <w:t xml:space="preserve"> </w:t>
      </w:r>
      <w:r w:rsidRPr="002C0EDB">
        <w:rPr>
          <w:rFonts w:cstheme="minorHAnsi"/>
          <w:color w:val="002060"/>
          <w:sz w:val="24"/>
          <w:szCs w:val="24"/>
          <w:shd w:val="clear" w:color="auto" w:fill="FFFFFF"/>
          <w:lang w:val="ro-RO"/>
        </w:rPr>
        <w:t>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50C609C" w14:textId="5030180E" w:rsidR="00ED4254" w:rsidRPr="002C0EDB" w:rsidRDefault="00ED4254" w:rsidP="00ED4254">
      <w:pPr>
        <w:rPr>
          <w:rFonts w:cstheme="minorHAnsi"/>
          <w:b/>
          <w:bCs/>
          <w:color w:val="002060"/>
          <w:sz w:val="24"/>
          <w:szCs w:val="24"/>
          <w:u w:val="single"/>
          <w:shd w:val="clear" w:color="auto" w:fill="FFFFFF"/>
          <w:lang w:val="ro-RO"/>
        </w:rPr>
      </w:pPr>
      <w:r w:rsidRPr="002C0EDB">
        <w:rPr>
          <w:rFonts w:cstheme="minorHAnsi"/>
          <w:b/>
          <w:bCs/>
          <w:color w:val="002060"/>
          <w:sz w:val="24"/>
          <w:szCs w:val="24"/>
          <w:u w:val="single"/>
          <w:shd w:val="clear" w:color="auto" w:fill="FFFFFF"/>
          <w:lang w:val="ro-RO"/>
        </w:rPr>
        <w:t>Condiții de ocupare a unei funcții publice potrivit art. 465 din Codul administrativ</w:t>
      </w:r>
    </w:p>
    <w:p w14:paraId="6A96DB6E" w14:textId="77777777" w:rsidR="00ED4254" w:rsidRPr="002C0EDB" w:rsidRDefault="00ED4254" w:rsidP="00494741">
      <w:pPr>
        <w:shd w:val="clear" w:color="auto" w:fill="FFFFFF"/>
        <w:spacing w:after="150" w:line="240" w:lineRule="auto"/>
        <w:ind w:firstLine="720"/>
        <w:jc w:val="both"/>
        <w:rPr>
          <w:rFonts w:eastAsia="Times New Roman" w:cstheme="minorHAnsi"/>
          <w:color w:val="002060"/>
          <w:sz w:val="24"/>
          <w:szCs w:val="24"/>
          <w:lang w:val="ro-RO"/>
        </w:rPr>
      </w:pPr>
      <w:r w:rsidRPr="002C0EDB">
        <w:rPr>
          <w:rFonts w:eastAsia="Times New Roman" w:cstheme="minorHAnsi"/>
          <w:color w:val="002060"/>
          <w:sz w:val="24"/>
          <w:szCs w:val="24"/>
          <w:lang w:val="ro-RO"/>
        </w:rPr>
        <w:t>Poate ocupa o funcţie publică persoana care îndeplineşte următoarele condiţii:</w:t>
      </w:r>
    </w:p>
    <w:p w14:paraId="386CF942"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a)</w:t>
      </w:r>
      <w:r w:rsidRPr="002C0EDB">
        <w:rPr>
          <w:rFonts w:eastAsia="Times New Roman" w:cstheme="minorHAnsi"/>
          <w:color w:val="002060"/>
          <w:sz w:val="24"/>
          <w:szCs w:val="24"/>
          <w:lang w:val="ro-RO"/>
        </w:rPr>
        <w:t> are cetăţenia română şi domiciliul în România;</w:t>
      </w:r>
    </w:p>
    <w:p w14:paraId="47A31AD7"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b)</w:t>
      </w:r>
      <w:r w:rsidRPr="002C0EDB">
        <w:rPr>
          <w:rFonts w:eastAsia="Times New Roman" w:cstheme="minorHAnsi"/>
          <w:color w:val="002060"/>
          <w:sz w:val="24"/>
          <w:szCs w:val="24"/>
          <w:lang w:val="ro-RO"/>
        </w:rPr>
        <w:t> cunoaşte limba română, scris şi vorbit;</w:t>
      </w:r>
    </w:p>
    <w:p w14:paraId="574976FB"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c)</w:t>
      </w:r>
      <w:r w:rsidRPr="002C0EDB">
        <w:rPr>
          <w:rFonts w:eastAsia="Times New Roman" w:cstheme="minorHAnsi"/>
          <w:color w:val="002060"/>
          <w:sz w:val="24"/>
          <w:szCs w:val="24"/>
          <w:lang w:val="ro-RO"/>
        </w:rPr>
        <w:t> are vârsta de minimum 18 ani împliniţi;</w:t>
      </w:r>
    </w:p>
    <w:p w14:paraId="386662F6"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d)</w:t>
      </w:r>
      <w:r w:rsidRPr="002C0EDB">
        <w:rPr>
          <w:rFonts w:eastAsia="Times New Roman" w:cstheme="minorHAnsi"/>
          <w:color w:val="002060"/>
          <w:sz w:val="24"/>
          <w:szCs w:val="24"/>
          <w:lang w:val="ro-RO"/>
        </w:rPr>
        <w:t> are capacitate deplină de exerciţiu;</w:t>
      </w:r>
    </w:p>
    <w:p w14:paraId="4AEF40CC"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e)</w:t>
      </w:r>
      <w:r w:rsidRPr="002C0EDB">
        <w:rPr>
          <w:rFonts w:eastAsia="Times New Roman" w:cstheme="minorHAnsi"/>
          <w:color w:val="002060"/>
          <w:sz w:val="24"/>
          <w:szCs w:val="24"/>
          <w:lang w:val="ro-RO"/>
        </w:rPr>
        <w:t>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795AC3F"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f)</w:t>
      </w:r>
      <w:r w:rsidRPr="002C0EDB">
        <w:rPr>
          <w:rFonts w:eastAsia="Times New Roman" w:cstheme="minorHAnsi"/>
          <w:color w:val="002060"/>
          <w:sz w:val="24"/>
          <w:szCs w:val="24"/>
          <w:lang w:val="ro-RO"/>
        </w:rPr>
        <w:t> îndeplineşte condiţiile de studii şi vechime în specialitate prevăzute de lege pentru ocuparea funcţiei publice;</w:t>
      </w:r>
    </w:p>
    <w:p w14:paraId="2FEFE795" w14:textId="77777777" w:rsidR="00FC60F3"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g)</w:t>
      </w:r>
      <w:r w:rsidRPr="002C0EDB">
        <w:rPr>
          <w:rFonts w:eastAsia="Times New Roman" w:cstheme="minorHAnsi"/>
          <w:color w:val="002060"/>
          <w:sz w:val="24"/>
          <w:szCs w:val="24"/>
          <w:lang w:val="ro-RO"/>
        </w:rPr>
        <w:t> dovedeşte prin certificat sau, după caz, prin alt tip de document absolvirea unei perfecţionări sau specializări stabilite expres de lege pentru ocuparea unor funcţii publice;</w:t>
      </w:r>
    </w:p>
    <w:p w14:paraId="46B7747C" w14:textId="4D7A8724" w:rsidR="00FC60F3"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g</w:t>
      </w:r>
      <w:r w:rsidRPr="002C0EDB">
        <w:rPr>
          <w:rFonts w:eastAsia="Times New Roman" w:cstheme="minorHAnsi"/>
          <w:b/>
          <w:bCs/>
          <w:color w:val="002060"/>
          <w:sz w:val="24"/>
          <w:szCs w:val="24"/>
          <w:vertAlign w:val="superscript"/>
          <w:lang w:val="ro-RO"/>
        </w:rPr>
        <w:t>1</w:t>
      </w:r>
      <w:r w:rsidRPr="002C0EDB">
        <w:rPr>
          <w:rFonts w:eastAsia="Times New Roman" w:cstheme="minorHAnsi"/>
          <w:b/>
          <w:bCs/>
          <w:color w:val="002060"/>
          <w:sz w:val="24"/>
          <w:szCs w:val="24"/>
          <w:lang w:val="ro-RO"/>
        </w:rPr>
        <w:t>)</w:t>
      </w:r>
      <w:r w:rsidRPr="002C0EDB">
        <w:rPr>
          <w:rFonts w:eastAsia="Times New Roman" w:cstheme="minorHAnsi"/>
          <w:color w:val="002060"/>
          <w:sz w:val="24"/>
          <w:szCs w:val="24"/>
          <w:lang w:val="ro-RO"/>
        </w:rPr>
        <w:t> are cunoştinţe teoretice în domeniul tehnologiei informaţiei, nivel utilizator începător;</w:t>
      </w:r>
      <w:r w:rsidR="00FC60F3" w:rsidRPr="002C0EDB">
        <w:rPr>
          <w:rFonts w:eastAsia="Times New Roman" w:cstheme="minorHAnsi"/>
          <w:color w:val="002060"/>
          <w:sz w:val="24"/>
          <w:szCs w:val="24"/>
          <w:lang w:val="ro-RO"/>
        </w:rPr>
        <w:t xml:space="preserve"> (nu se aplică funcțiilor publice vacante și temporar vacante care se ocupă prin concurs organizat în condițiile prevăzute la art. VII și art. XV din OUG nr. 121/2023)</w:t>
      </w:r>
    </w:p>
    <w:p w14:paraId="2D6FE52D" w14:textId="77777777" w:rsidR="00FC60F3"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g</w:t>
      </w:r>
      <w:r w:rsidRPr="002C0EDB">
        <w:rPr>
          <w:rFonts w:eastAsia="Times New Roman" w:cstheme="minorHAnsi"/>
          <w:b/>
          <w:bCs/>
          <w:color w:val="002060"/>
          <w:sz w:val="24"/>
          <w:szCs w:val="24"/>
          <w:vertAlign w:val="superscript"/>
          <w:lang w:val="ro-RO"/>
        </w:rPr>
        <w:t>2</w:t>
      </w:r>
      <w:r w:rsidRPr="002C0EDB">
        <w:rPr>
          <w:rFonts w:eastAsia="Times New Roman" w:cstheme="minorHAnsi"/>
          <w:b/>
          <w:bCs/>
          <w:color w:val="002060"/>
          <w:sz w:val="24"/>
          <w:szCs w:val="24"/>
          <w:lang w:val="ro-RO"/>
        </w:rPr>
        <w:t>)</w:t>
      </w:r>
      <w:r w:rsidRPr="002C0EDB">
        <w:rPr>
          <w:rFonts w:eastAsia="Times New Roman" w:cstheme="minorHAnsi"/>
          <w:color w:val="002060"/>
          <w:sz w:val="24"/>
          <w:szCs w:val="24"/>
          <w:lang w:val="ro-RO"/>
        </w:rPr>
        <w:t>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14:paraId="3417D290"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h)</w:t>
      </w:r>
      <w:r w:rsidRPr="002C0EDB">
        <w:rPr>
          <w:rFonts w:eastAsia="Times New Roman" w:cstheme="minorHAnsi"/>
          <w:color w:val="002060"/>
          <w:sz w:val="24"/>
          <w:szCs w:val="24"/>
          <w:lang w:val="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10F5A499"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i)</w:t>
      </w:r>
      <w:r w:rsidRPr="002C0EDB">
        <w:rPr>
          <w:rFonts w:eastAsia="Times New Roman" w:cstheme="minorHAnsi"/>
          <w:color w:val="002060"/>
          <w:sz w:val="24"/>
          <w:szCs w:val="24"/>
          <w:lang w:val="ro-RO"/>
        </w:rPr>
        <w:t> nu le-a fost interzis dreptul de a ocupa o funcţie publică sau de a exercita profesia ori activitatea în executarea căreia a săvârşit fapta, prin hotărâre judecătorească definitivă, în condiţiile legii;</w:t>
      </w:r>
    </w:p>
    <w:p w14:paraId="3AB84398"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lastRenderedPageBreak/>
        <w:t>j)</w:t>
      </w:r>
      <w:r w:rsidRPr="002C0EDB">
        <w:rPr>
          <w:rFonts w:eastAsia="Times New Roman" w:cstheme="minorHAnsi"/>
          <w:color w:val="002060"/>
          <w:sz w:val="24"/>
          <w:szCs w:val="24"/>
          <w:lang w:val="ro-RO"/>
        </w:rPr>
        <w:t> nu a fost destituită dintr-o funcţie publică sau nu i-a încetat contractul individual de muncă pentru motive disciplinare în ultimii 3 ani;</w:t>
      </w:r>
    </w:p>
    <w:p w14:paraId="4A05F908" w14:textId="77777777"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k)</w:t>
      </w:r>
      <w:r w:rsidRPr="002C0EDB">
        <w:rPr>
          <w:rFonts w:eastAsia="Times New Roman" w:cstheme="minorHAnsi"/>
          <w:color w:val="002060"/>
          <w:sz w:val="24"/>
          <w:szCs w:val="24"/>
          <w:lang w:val="ro-RO"/>
        </w:rPr>
        <w:t> nu a fost lucrător al Securităţii sau colaborator al acesteia, în condiţiile prevăzute de legislaţia specifică.</w:t>
      </w:r>
    </w:p>
    <w:p w14:paraId="622F8770" w14:textId="38B7CAFC"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l)</w:t>
      </w:r>
      <w:r w:rsidRPr="002C0EDB">
        <w:rPr>
          <w:rFonts w:eastAsia="Times New Roman" w:cstheme="minorHAnsi"/>
          <w:color w:val="002060"/>
          <w:sz w:val="24"/>
          <w:szCs w:val="24"/>
          <w:lang w:val="ro-RO"/>
        </w:rPr>
        <w:t> i s-a aplicat una dintre modalităţile de ocupare a funcţiilor publice prevăzute la art. 466 </w:t>
      </w:r>
      <w:hyperlink r:id="rId13" w:anchor="p-291971237" w:tgtFrame="_blank" w:history="1">
        <w:r w:rsidRPr="002C0EDB">
          <w:rPr>
            <w:rFonts w:eastAsia="Times New Roman" w:cstheme="minorHAnsi"/>
            <w:color w:val="002060"/>
            <w:sz w:val="24"/>
            <w:szCs w:val="24"/>
            <w:lang w:val="ro-RO"/>
          </w:rPr>
          <w:t>alin. (2)</w:t>
        </w:r>
      </w:hyperlink>
      <w:r w:rsidRPr="002C0EDB">
        <w:rPr>
          <w:rFonts w:eastAsia="Times New Roman" w:cstheme="minorHAnsi"/>
          <w:color w:val="002060"/>
          <w:sz w:val="24"/>
          <w:szCs w:val="24"/>
          <w:lang w:val="ro-RO"/>
        </w:rPr>
        <w:t>.</w:t>
      </w:r>
    </w:p>
    <w:p w14:paraId="546BC43B" w14:textId="6F13E0EF" w:rsidR="00ED4254" w:rsidRPr="002C0EDB" w:rsidRDefault="00ED4254" w:rsidP="00ED4254">
      <w:pPr>
        <w:shd w:val="clear" w:color="auto" w:fill="FFFFFF"/>
        <w:spacing w:after="0" w:line="240" w:lineRule="auto"/>
        <w:jc w:val="both"/>
        <w:rPr>
          <w:rFonts w:eastAsia="Times New Roman" w:cstheme="minorHAnsi"/>
          <w:color w:val="002060"/>
          <w:sz w:val="24"/>
          <w:szCs w:val="24"/>
          <w:lang w:val="ro-RO"/>
        </w:rPr>
      </w:pPr>
      <w:r w:rsidRPr="002C0EDB">
        <w:rPr>
          <w:rFonts w:eastAsia="Times New Roman" w:cstheme="minorHAnsi"/>
          <w:b/>
          <w:bCs/>
          <w:color w:val="002060"/>
          <w:sz w:val="24"/>
          <w:szCs w:val="24"/>
          <w:lang w:val="ro-RO"/>
        </w:rPr>
        <w:t>(2)</w:t>
      </w:r>
      <w:r w:rsidRPr="002C0EDB">
        <w:rPr>
          <w:rFonts w:eastAsia="Times New Roman" w:cstheme="minorHAnsi"/>
          <w:color w:val="002060"/>
          <w:sz w:val="24"/>
          <w:szCs w:val="24"/>
          <w:lang w:val="ro-RO"/>
        </w:rPr>
        <w:t> Condiţia de ocupare a funcţiei publice prevăzută la </w:t>
      </w:r>
      <w:hyperlink r:id="rId14" w:anchor="p-291971220" w:tgtFrame="_blank" w:history="1">
        <w:r w:rsidRPr="002C0EDB">
          <w:rPr>
            <w:rFonts w:eastAsia="Times New Roman" w:cstheme="minorHAnsi"/>
            <w:color w:val="002060"/>
            <w:sz w:val="24"/>
            <w:szCs w:val="24"/>
            <w:lang w:val="ro-RO"/>
          </w:rPr>
          <w:t>alin. (1)</w:t>
        </w:r>
      </w:hyperlink>
      <w:r w:rsidRPr="002C0EDB">
        <w:rPr>
          <w:rFonts w:eastAsia="Times New Roman" w:cstheme="minorHAnsi"/>
          <w:color w:val="002060"/>
          <w:sz w:val="24"/>
          <w:szCs w:val="24"/>
          <w:lang w:val="ro-RO"/>
        </w:rPr>
        <w:t> lit. g</w:t>
      </w:r>
      <w:r w:rsidRPr="002C0EDB">
        <w:rPr>
          <w:rFonts w:eastAsia="Times New Roman" w:cstheme="minorHAnsi"/>
          <w:color w:val="002060"/>
          <w:sz w:val="24"/>
          <w:szCs w:val="24"/>
          <w:vertAlign w:val="superscript"/>
          <w:lang w:val="ro-RO"/>
        </w:rPr>
        <w:t>2</w:t>
      </w:r>
      <w:r w:rsidRPr="002C0EDB">
        <w:rPr>
          <w:rFonts w:eastAsia="Times New Roman" w:cstheme="minorHAnsi"/>
          <w:color w:val="002060"/>
          <w:sz w:val="24"/>
          <w:szCs w:val="24"/>
          <w:lang w:val="ro-RO"/>
        </w:rPr>
        <w:t>) se îndeplineşte în termenele şi condiţiile prevăzute de legislaţia specifică.</w:t>
      </w:r>
      <w:r w:rsidR="00FC60F3" w:rsidRPr="002C0EDB">
        <w:rPr>
          <w:rFonts w:eastAsia="Times New Roman" w:cstheme="minorHAnsi"/>
          <w:color w:val="002060"/>
          <w:sz w:val="24"/>
          <w:szCs w:val="24"/>
          <w:lang w:val="ro-RO"/>
        </w:rPr>
        <w:t xml:space="preserve"> </w:t>
      </w:r>
    </w:p>
    <w:p w14:paraId="5D790404" w14:textId="09B1C339" w:rsidR="00ED4254" w:rsidRPr="002C0EDB" w:rsidRDefault="00ED4254" w:rsidP="00FC60F3">
      <w:pPr>
        <w:shd w:val="clear" w:color="auto" w:fill="FFFFFF"/>
        <w:spacing w:after="0" w:line="240" w:lineRule="auto"/>
        <w:jc w:val="both"/>
        <w:rPr>
          <w:rFonts w:cstheme="minorHAnsi"/>
          <w:b/>
          <w:bCs/>
          <w:color w:val="002060"/>
          <w:sz w:val="24"/>
          <w:szCs w:val="24"/>
          <w:lang w:val="ro-RO"/>
        </w:rPr>
      </w:pPr>
      <w:r w:rsidRPr="002C0EDB">
        <w:rPr>
          <w:rFonts w:eastAsia="Times New Roman" w:cstheme="minorHAnsi"/>
          <w:b/>
          <w:bCs/>
          <w:color w:val="002060"/>
          <w:sz w:val="24"/>
          <w:szCs w:val="24"/>
          <w:lang w:val="ro-RO"/>
        </w:rPr>
        <w:t>(3)</w:t>
      </w:r>
      <w:r w:rsidRPr="002C0EDB">
        <w:rPr>
          <w:rFonts w:eastAsia="Times New Roman" w:cstheme="minorHAnsi"/>
          <w:color w:val="002060"/>
          <w:sz w:val="24"/>
          <w:szCs w:val="24"/>
          <w:lang w:val="ro-RO"/>
        </w:rPr>
        <w:t> 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w:t>
      </w:r>
      <w:hyperlink r:id="rId15" w:anchor="p-538065805" w:tgtFrame="_blank" w:history="1">
        <w:r w:rsidRPr="002C0EDB">
          <w:rPr>
            <w:rFonts w:eastAsia="Times New Roman" w:cstheme="minorHAnsi"/>
            <w:color w:val="002060"/>
            <w:sz w:val="24"/>
            <w:szCs w:val="24"/>
            <w:lang w:val="ro-RO"/>
          </w:rPr>
          <w:t>alin. (2)</w:t>
        </w:r>
      </w:hyperlink>
      <w:r w:rsidRPr="002C0EDB">
        <w:rPr>
          <w:rFonts w:eastAsia="Times New Roman" w:cstheme="minorHAnsi"/>
          <w:color w:val="002060"/>
          <w:sz w:val="24"/>
          <w:szCs w:val="24"/>
          <w:lang w:val="ro-RO"/>
        </w:rPr>
        <w:t> din Legea nr. 199/2023.</w:t>
      </w:r>
    </w:p>
    <w:p w14:paraId="2C5E4A40" w14:textId="77777777" w:rsidR="00575987" w:rsidRPr="002C0EDB" w:rsidRDefault="00575987" w:rsidP="00ED4254">
      <w:pPr>
        <w:shd w:val="clear" w:color="auto" w:fill="FFFFFF"/>
        <w:spacing w:after="0" w:line="280" w:lineRule="atLeast"/>
        <w:rPr>
          <w:rFonts w:eastAsia="Times New Roman" w:cstheme="minorHAnsi"/>
          <w:color w:val="002060"/>
          <w:sz w:val="24"/>
          <w:szCs w:val="24"/>
          <w:lang w:val="ro-RO"/>
        </w:rPr>
      </w:pPr>
    </w:p>
    <w:p w14:paraId="0C1F1445" w14:textId="77777777" w:rsidR="00FC60F3" w:rsidRPr="002C0EDB" w:rsidRDefault="00FC60F3" w:rsidP="00ED4254">
      <w:pPr>
        <w:shd w:val="clear" w:color="auto" w:fill="FFFFFF"/>
        <w:spacing w:after="0" w:line="280" w:lineRule="atLeast"/>
        <w:rPr>
          <w:rFonts w:eastAsia="Times New Roman" w:cstheme="minorHAnsi"/>
          <w:color w:val="002060"/>
          <w:sz w:val="24"/>
          <w:szCs w:val="24"/>
          <w:lang w:val="ro-RO"/>
        </w:rPr>
      </w:pPr>
    </w:p>
    <w:p w14:paraId="43FE841E" w14:textId="77777777" w:rsidR="00FC60F3" w:rsidRPr="002C0EDB" w:rsidRDefault="00FC60F3" w:rsidP="00ED4254">
      <w:pPr>
        <w:shd w:val="clear" w:color="auto" w:fill="FFFFFF"/>
        <w:spacing w:after="0" w:line="280" w:lineRule="atLeast"/>
        <w:rPr>
          <w:rFonts w:eastAsia="Times New Roman" w:cstheme="minorHAnsi"/>
          <w:color w:val="002060"/>
          <w:sz w:val="24"/>
          <w:szCs w:val="24"/>
          <w:lang w:val="ro-RO"/>
        </w:rPr>
      </w:pPr>
    </w:p>
    <w:p w14:paraId="2F6A4FBB"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31FCA6B3"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77A7FAE2"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6C7A12CD"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2FD6F6F8"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36863BBF"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20AD0E98"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1CCC3B41"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3319DF2C"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6A5ADDD6"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218BE1A3"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7A4B27CF"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19D051C2" w14:textId="77777777" w:rsidR="00FC60F3" w:rsidRPr="002C0EDB" w:rsidRDefault="00FC60F3" w:rsidP="00FC60F3">
      <w:pPr>
        <w:shd w:val="clear" w:color="auto" w:fill="FFFFFF"/>
        <w:spacing w:after="0" w:line="280" w:lineRule="atLeast"/>
        <w:jc w:val="center"/>
        <w:rPr>
          <w:rFonts w:eastAsia="Times New Roman" w:cstheme="minorHAnsi"/>
          <w:color w:val="002060"/>
          <w:sz w:val="24"/>
          <w:szCs w:val="24"/>
          <w:lang w:val="ro-RO"/>
        </w:rPr>
      </w:pPr>
    </w:p>
    <w:p w14:paraId="1C3A7327" w14:textId="4E473E97" w:rsidR="00FC60F3" w:rsidRPr="002C0EDB" w:rsidRDefault="00FC60F3" w:rsidP="00FC60F3">
      <w:pPr>
        <w:shd w:val="clear" w:color="auto" w:fill="FFFFFF"/>
        <w:spacing w:after="0" w:line="280" w:lineRule="atLeast"/>
        <w:rPr>
          <w:rFonts w:eastAsia="Times New Roman" w:cstheme="minorHAnsi"/>
          <w:color w:val="002060"/>
          <w:sz w:val="24"/>
          <w:szCs w:val="24"/>
          <w:lang w:val="ro-RO"/>
        </w:rPr>
      </w:pPr>
    </w:p>
    <w:sectPr w:rsidR="00FC60F3" w:rsidRPr="002C0EDB" w:rsidSect="00F704AE">
      <w:headerReference w:type="even" r:id="rId16"/>
      <w:headerReference w:type="default" r:id="rId17"/>
      <w:footerReference w:type="even" r:id="rId18"/>
      <w:footerReference w:type="default" r:id="rId19"/>
      <w:headerReference w:type="first" r:id="rId20"/>
      <w:footerReference w:type="first" r:id="rId21"/>
      <w:pgSz w:w="11907" w:h="16839" w:code="9"/>
      <w:pgMar w:top="720" w:right="720" w:bottom="720" w:left="720" w:header="1296" w:footer="10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7F51F" w14:textId="77777777" w:rsidR="00804CFF" w:rsidRDefault="00804CFF" w:rsidP="00B7531C">
      <w:pPr>
        <w:spacing w:after="0" w:line="240" w:lineRule="auto"/>
      </w:pPr>
      <w:r>
        <w:separator/>
      </w:r>
    </w:p>
  </w:endnote>
  <w:endnote w:type="continuationSeparator" w:id="0">
    <w:p w14:paraId="51342EE5" w14:textId="77777777" w:rsidR="00804CFF" w:rsidRDefault="00804CFF"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D18" w14:textId="77777777" w:rsidR="000D150E" w:rsidRDefault="00875667" w:rsidP="00A00183">
    <w:pPr>
      <w:pStyle w:val="Subsol"/>
      <w:framePr w:wrap="around" w:vAnchor="text" w:hAnchor="margin" w:xAlign="right" w:y="1"/>
      <w:rPr>
        <w:rStyle w:val="Numrdepagin"/>
      </w:rPr>
    </w:pPr>
    <w:r>
      <w:rPr>
        <w:rStyle w:val="Numrdepagin"/>
      </w:rPr>
      <w:fldChar w:fldCharType="begin"/>
    </w:r>
    <w:r w:rsidR="006C2F3B">
      <w:rPr>
        <w:rStyle w:val="Numrdepagin"/>
      </w:rPr>
      <w:instrText xml:space="preserve">PAGE  </w:instrText>
    </w:r>
    <w:r>
      <w:rPr>
        <w:rStyle w:val="Numrdepagin"/>
      </w:rPr>
      <w:fldChar w:fldCharType="end"/>
    </w:r>
  </w:p>
  <w:p w14:paraId="0F3C944C" w14:textId="77777777" w:rsidR="000D150E" w:rsidRDefault="000D150E" w:rsidP="00A00183">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710664"/>
      <w:docPartObj>
        <w:docPartGallery w:val="Page Numbers (Bottom of Page)"/>
        <w:docPartUnique/>
      </w:docPartObj>
    </w:sdtPr>
    <w:sdtContent>
      <w:p w14:paraId="753A8D92" w14:textId="2FD281EB" w:rsidR="006135ED" w:rsidRDefault="006135ED">
        <w:pPr>
          <w:pStyle w:val="Subsol"/>
          <w:jc w:val="center"/>
        </w:pPr>
        <w:r>
          <w:fldChar w:fldCharType="begin"/>
        </w:r>
        <w:r>
          <w:instrText>PAGE   \* MERGEFORMAT</w:instrText>
        </w:r>
        <w:r>
          <w:fldChar w:fldCharType="separate"/>
        </w:r>
        <w:r>
          <w:rPr>
            <w:lang w:val="ro-RO"/>
          </w:rPr>
          <w:t>2</w:t>
        </w:r>
        <w:r>
          <w:fldChar w:fldCharType="end"/>
        </w:r>
      </w:p>
    </w:sdtContent>
  </w:sdt>
  <w:p w14:paraId="2283EB16" w14:textId="4B9A3044" w:rsidR="002D26D8" w:rsidRPr="002D0482" w:rsidRDefault="002D26D8" w:rsidP="00E101E2">
    <w:pPr>
      <w:pStyle w:val="Subsol"/>
      <w:tabs>
        <w:tab w:val="left" w:pos="1350"/>
        <w:tab w:val="center" w:pos="5233"/>
      </w:tabs>
      <w:rPr>
        <w:color w:val="FF0000"/>
        <w:sz w:val="22"/>
        <w:szCs w:val="22"/>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C63D7" w14:textId="77777777" w:rsidR="006135ED" w:rsidRDefault="006135E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3D54" w14:textId="77777777" w:rsidR="00804CFF" w:rsidRDefault="00804CFF" w:rsidP="00B7531C">
      <w:pPr>
        <w:spacing w:after="0" w:line="240" w:lineRule="auto"/>
      </w:pPr>
      <w:r>
        <w:separator/>
      </w:r>
    </w:p>
  </w:footnote>
  <w:footnote w:type="continuationSeparator" w:id="0">
    <w:p w14:paraId="4D53DB01" w14:textId="77777777" w:rsidR="00804CFF" w:rsidRDefault="00804CFF"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33A8B" w14:textId="77777777" w:rsidR="006135ED" w:rsidRDefault="006135ED">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0C" w14:textId="3E75668F" w:rsidR="00663450" w:rsidRDefault="00920C43" w:rsidP="00663450">
    <w:pPr>
      <w:pStyle w:val="Antet"/>
      <w:ind w:firstLine="720"/>
    </w:pPr>
    <w:r>
      <w:rPr>
        <w:noProof/>
      </w:rPr>
      <mc:AlternateContent>
        <mc:Choice Requires="wps">
          <w:drawing>
            <wp:anchor distT="0" distB="0" distL="114300" distR="114300" simplePos="0" relativeHeight="251674624" behindDoc="0" locked="0" layoutInCell="1" allowOverlap="1" wp14:anchorId="3BB7A07F" wp14:editId="478B1A1B">
              <wp:simplePos x="0" y="0"/>
              <wp:positionH relativeFrom="margin">
                <wp:posOffset>4074795</wp:posOffset>
              </wp:positionH>
              <wp:positionV relativeFrom="paragraph">
                <wp:posOffset>-556260</wp:posOffset>
              </wp:positionV>
              <wp:extent cx="2332355" cy="1804670"/>
              <wp:effectExtent l="0" t="0" r="0" b="0"/>
              <wp:wrapNone/>
              <wp:docPr id="1271983671"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1804670"/>
                      </a:xfrm>
                      <a:prstGeom prst="rect">
                        <a:avLst/>
                      </a:prstGeom>
                      <a:noFill/>
                      <a:ln>
                        <a:noFill/>
                      </a:ln>
                    </wps:spPr>
                    <wps:txbx>
                      <w:txbxContent>
                        <w:p w14:paraId="3AE0A1E6" w14:textId="438A7384" w:rsidR="003F6C1A" w:rsidRPr="003F6C1A" w:rsidRDefault="00A8758C"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759BAB4E" w14:textId="27D319C1" w:rsidR="00DE11CD" w:rsidRPr="00E47CDC" w:rsidRDefault="00DE11CD" w:rsidP="00FD7087">
                          <w:pPr>
                            <w:spacing w:after="0" w:line="275" w:lineRule="auto"/>
                            <w:jc w:val="right"/>
                            <w:textDirection w:val="btLr"/>
                            <w:rPr>
                              <w:sz w:val="36"/>
                              <w:szCs w:val="36"/>
                              <w:lang w:val="ro-RO"/>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B7A07F" id="Dreptunghi 15" o:spid="_x0000_s1026" style="position:absolute;left:0;text-align:left;margin-left:320.85pt;margin-top:-43.8pt;width:183.65pt;height:14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" filled="f" stroked="f">
              <v:textbox inset="2.53958mm,1.2694mm,2.53958mm,1.2694mm">
                <w:txbxContent>
                  <w:p w14:paraId="3AE0A1E6" w14:textId="438A7384" w:rsidR="003F6C1A" w:rsidRPr="003F6C1A" w:rsidRDefault="00A8758C"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759BAB4E" w14:textId="27D319C1" w:rsidR="00DE11CD" w:rsidRPr="00E47CDC" w:rsidRDefault="00DE11CD" w:rsidP="00FD7087">
                    <w:pPr>
                      <w:spacing w:after="0" w:line="275" w:lineRule="auto"/>
                      <w:jc w:val="right"/>
                      <w:textDirection w:val="btLr"/>
                      <w:rPr>
                        <w:sz w:val="36"/>
                        <w:szCs w:val="36"/>
                        <w:lang w:val="ro-RO"/>
                      </w:rPr>
                    </w:pPr>
                  </w:p>
                </w:txbxContent>
              </v:textbox>
              <w10:wrap anchorx="margin"/>
            </v:rect>
          </w:pict>
        </mc:Fallback>
      </mc:AlternateContent>
    </w:r>
    <w:r w:rsidR="00542B31">
      <w:rPr>
        <w:noProof/>
      </w:rPr>
      <w:drawing>
        <wp:anchor distT="0" distB="0" distL="114300" distR="114300" simplePos="0" relativeHeight="251660288" behindDoc="0" locked="0" layoutInCell="1" allowOverlap="1" wp14:anchorId="4A6BCD1F" wp14:editId="1BC28C25">
          <wp:simplePos x="0" y="0"/>
          <wp:positionH relativeFrom="column">
            <wp:posOffset>-90805</wp:posOffset>
          </wp:positionH>
          <wp:positionV relativeFrom="paragraph">
            <wp:posOffset>-549910</wp:posOffset>
          </wp:positionV>
          <wp:extent cx="1991762" cy="752335"/>
          <wp:effectExtent l="0" t="0" r="2540" b="0"/>
          <wp:wrapNone/>
          <wp:docPr id="70744514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62" cy="75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50A6" w14:textId="77777777" w:rsidR="006135ED" w:rsidRDefault="006135E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 w15:restartNumberingAfterBreak="0">
    <w:nsid w:val="0C013D3B"/>
    <w:multiLevelType w:val="hybridMultilevel"/>
    <w:tmpl w:val="26B8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8" w15:restartNumberingAfterBreak="0">
    <w:nsid w:val="1CA6538B"/>
    <w:multiLevelType w:val="hybridMultilevel"/>
    <w:tmpl w:val="611AA1C8"/>
    <w:lvl w:ilvl="0" w:tplc="D25001C0">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4E4063C"/>
    <w:multiLevelType w:val="hybridMultilevel"/>
    <w:tmpl w:val="14D802B0"/>
    <w:lvl w:ilvl="0" w:tplc="2CBA5CB6">
      <w:start w:val="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2B2013D0"/>
    <w:multiLevelType w:val="hybridMultilevel"/>
    <w:tmpl w:val="C5F49F92"/>
    <w:lvl w:ilvl="0" w:tplc="1E564E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925F18"/>
    <w:multiLevelType w:val="hybridMultilevel"/>
    <w:tmpl w:val="2152CB96"/>
    <w:lvl w:ilvl="0" w:tplc="EB2C971A">
      <w:start w:val="1"/>
      <w:numFmt w:val="decimal"/>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EB44C23"/>
    <w:multiLevelType w:val="hybridMultilevel"/>
    <w:tmpl w:val="42E84838"/>
    <w:lvl w:ilvl="0" w:tplc="DD467B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4996B5E"/>
    <w:multiLevelType w:val="hybridMultilevel"/>
    <w:tmpl w:val="44C6C9BA"/>
    <w:lvl w:ilvl="0" w:tplc="5DB4375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7465D"/>
    <w:multiLevelType w:val="hybridMultilevel"/>
    <w:tmpl w:val="869EE680"/>
    <w:lvl w:ilvl="0" w:tplc="6302A5C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0" w15:restartNumberingAfterBreak="0">
    <w:nsid w:val="4DB13BED"/>
    <w:multiLevelType w:val="hybridMultilevel"/>
    <w:tmpl w:val="3D843A86"/>
    <w:lvl w:ilvl="0" w:tplc="CAE8B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127DF4"/>
    <w:multiLevelType w:val="hybridMultilevel"/>
    <w:tmpl w:val="77FA57CC"/>
    <w:lvl w:ilvl="0" w:tplc="0418000D">
      <w:start w:val="1"/>
      <w:numFmt w:val="bullet"/>
      <w:lvlText w:val=""/>
      <w:lvlJc w:val="left"/>
      <w:pPr>
        <w:ind w:left="99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4"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25"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1336F"/>
    <w:multiLevelType w:val="hybridMultilevel"/>
    <w:tmpl w:val="3E06E4CA"/>
    <w:lvl w:ilvl="0" w:tplc="2C4245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6288688">
    <w:abstractNumId w:val="25"/>
  </w:num>
  <w:num w:numId="2" w16cid:durableId="244997947">
    <w:abstractNumId w:val="28"/>
  </w:num>
  <w:num w:numId="3" w16cid:durableId="1577276583">
    <w:abstractNumId w:val="15"/>
  </w:num>
  <w:num w:numId="4" w16cid:durableId="1277634544">
    <w:abstractNumId w:val="5"/>
  </w:num>
  <w:num w:numId="5" w16cid:durableId="496115144">
    <w:abstractNumId w:val="13"/>
  </w:num>
  <w:num w:numId="6" w16cid:durableId="1710180528">
    <w:abstractNumId w:val="1"/>
  </w:num>
  <w:num w:numId="7" w16cid:durableId="31730953">
    <w:abstractNumId w:val="6"/>
  </w:num>
  <w:num w:numId="8" w16cid:durableId="369304972">
    <w:abstractNumId w:val="19"/>
  </w:num>
  <w:num w:numId="9" w16cid:durableId="1197809345">
    <w:abstractNumId w:val="4"/>
  </w:num>
  <w:num w:numId="10" w16cid:durableId="1546020928">
    <w:abstractNumId w:val="22"/>
  </w:num>
  <w:num w:numId="11" w16cid:durableId="607812471">
    <w:abstractNumId w:val="18"/>
  </w:num>
  <w:num w:numId="12" w16cid:durableId="1859847725">
    <w:abstractNumId w:val="7"/>
  </w:num>
  <w:num w:numId="13" w16cid:durableId="1920672127">
    <w:abstractNumId w:val="24"/>
  </w:num>
  <w:num w:numId="14" w16cid:durableId="166097207">
    <w:abstractNumId w:val="0"/>
  </w:num>
  <w:num w:numId="15" w16cid:durableId="825361369">
    <w:abstractNumId w:val="3"/>
  </w:num>
  <w:num w:numId="16" w16cid:durableId="1652368301">
    <w:abstractNumId w:val="27"/>
  </w:num>
  <w:num w:numId="17" w16cid:durableId="593127962">
    <w:abstractNumId w:val="11"/>
  </w:num>
  <w:num w:numId="18" w16cid:durableId="2021807500">
    <w:abstractNumId w:val="23"/>
  </w:num>
  <w:num w:numId="19" w16cid:durableId="370496622">
    <w:abstractNumId w:val="12"/>
  </w:num>
  <w:num w:numId="20" w16cid:durableId="1167596630">
    <w:abstractNumId w:val="8"/>
  </w:num>
  <w:num w:numId="21" w16cid:durableId="1421413044">
    <w:abstractNumId w:val="20"/>
  </w:num>
  <w:num w:numId="22" w16cid:durableId="1046678084">
    <w:abstractNumId w:val="9"/>
  </w:num>
  <w:num w:numId="23" w16cid:durableId="1267957520">
    <w:abstractNumId w:val="21"/>
  </w:num>
  <w:num w:numId="24" w16cid:durableId="84225653">
    <w:abstractNumId w:val="16"/>
  </w:num>
  <w:num w:numId="25" w16cid:durableId="1141578336">
    <w:abstractNumId w:val="2"/>
  </w:num>
  <w:num w:numId="26" w16cid:durableId="464153816">
    <w:abstractNumId w:val="10"/>
  </w:num>
  <w:num w:numId="27" w16cid:durableId="1138573706">
    <w:abstractNumId w:val="17"/>
  </w:num>
  <w:num w:numId="28" w16cid:durableId="455877237">
    <w:abstractNumId w:val="26"/>
  </w:num>
  <w:num w:numId="29" w16cid:durableId="19569051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6"/>
    <w:rsid w:val="00000128"/>
    <w:rsid w:val="00000409"/>
    <w:rsid w:val="00001EF6"/>
    <w:rsid w:val="000023DA"/>
    <w:rsid w:val="00007B42"/>
    <w:rsid w:val="00011685"/>
    <w:rsid w:val="00012249"/>
    <w:rsid w:val="00012DC0"/>
    <w:rsid w:val="00022467"/>
    <w:rsid w:val="00023209"/>
    <w:rsid w:val="000249EF"/>
    <w:rsid w:val="000251B3"/>
    <w:rsid w:val="0002697C"/>
    <w:rsid w:val="000306CA"/>
    <w:rsid w:val="000308E6"/>
    <w:rsid w:val="00032FAF"/>
    <w:rsid w:val="00034E72"/>
    <w:rsid w:val="000372EB"/>
    <w:rsid w:val="0003742B"/>
    <w:rsid w:val="00042DAD"/>
    <w:rsid w:val="000473CA"/>
    <w:rsid w:val="00056CA1"/>
    <w:rsid w:val="00064AEB"/>
    <w:rsid w:val="00070AF8"/>
    <w:rsid w:val="000724A0"/>
    <w:rsid w:val="0007589E"/>
    <w:rsid w:val="00081FCB"/>
    <w:rsid w:val="0008580A"/>
    <w:rsid w:val="00086D03"/>
    <w:rsid w:val="000909DC"/>
    <w:rsid w:val="00091EBD"/>
    <w:rsid w:val="00091EF8"/>
    <w:rsid w:val="000926E3"/>
    <w:rsid w:val="00093A1E"/>
    <w:rsid w:val="00093D9A"/>
    <w:rsid w:val="00095D9B"/>
    <w:rsid w:val="000966D4"/>
    <w:rsid w:val="000A2788"/>
    <w:rsid w:val="000A3879"/>
    <w:rsid w:val="000A4BBB"/>
    <w:rsid w:val="000A503A"/>
    <w:rsid w:val="000A5449"/>
    <w:rsid w:val="000A5ED1"/>
    <w:rsid w:val="000A6679"/>
    <w:rsid w:val="000B0662"/>
    <w:rsid w:val="000B2C46"/>
    <w:rsid w:val="000B3E2C"/>
    <w:rsid w:val="000B431A"/>
    <w:rsid w:val="000B4F92"/>
    <w:rsid w:val="000B5DC7"/>
    <w:rsid w:val="000C1B87"/>
    <w:rsid w:val="000C298F"/>
    <w:rsid w:val="000C35F9"/>
    <w:rsid w:val="000C3692"/>
    <w:rsid w:val="000C4758"/>
    <w:rsid w:val="000C4A31"/>
    <w:rsid w:val="000D150E"/>
    <w:rsid w:val="000D4642"/>
    <w:rsid w:val="000E07CD"/>
    <w:rsid w:val="000E136C"/>
    <w:rsid w:val="000E3C45"/>
    <w:rsid w:val="000E4270"/>
    <w:rsid w:val="000E4406"/>
    <w:rsid w:val="000F6A05"/>
    <w:rsid w:val="001005E4"/>
    <w:rsid w:val="0010215B"/>
    <w:rsid w:val="001027EC"/>
    <w:rsid w:val="00103021"/>
    <w:rsid w:val="00104200"/>
    <w:rsid w:val="00104754"/>
    <w:rsid w:val="00110CDD"/>
    <w:rsid w:val="0011241A"/>
    <w:rsid w:val="0012111D"/>
    <w:rsid w:val="00124334"/>
    <w:rsid w:val="00124B54"/>
    <w:rsid w:val="00131E18"/>
    <w:rsid w:val="00135604"/>
    <w:rsid w:val="00135899"/>
    <w:rsid w:val="001366C0"/>
    <w:rsid w:val="001536C3"/>
    <w:rsid w:val="00155397"/>
    <w:rsid w:val="00155D9B"/>
    <w:rsid w:val="001569CC"/>
    <w:rsid w:val="001663BC"/>
    <w:rsid w:val="00167EA0"/>
    <w:rsid w:val="00170D55"/>
    <w:rsid w:val="00171906"/>
    <w:rsid w:val="00171FFC"/>
    <w:rsid w:val="00172B74"/>
    <w:rsid w:val="00172BE2"/>
    <w:rsid w:val="001920DA"/>
    <w:rsid w:val="001954C3"/>
    <w:rsid w:val="001A0EB8"/>
    <w:rsid w:val="001A10EE"/>
    <w:rsid w:val="001A2FAA"/>
    <w:rsid w:val="001A3176"/>
    <w:rsid w:val="001A4BD2"/>
    <w:rsid w:val="001A548D"/>
    <w:rsid w:val="001A7D61"/>
    <w:rsid w:val="001A7E42"/>
    <w:rsid w:val="001B04C7"/>
    <w:rsid w:val="001B4871"/>
    <w:rsid w:val="001B69ED"/>
    <w:rsid w:val="001B6C13"/>
    <w:rsid w:val="001C24DD"/>
    <w:rsid w:val="001C3A01"/>
    <w:rsid w:val="001C7794"/>
    <w:rsid w:val="001D077A"/>
    <w:rsid w:val="001D16F9"/>
    <w:rsid w:val="001D62A9"/>
    <w:rsid w:val="001E23A2"/>
    <w:rsid w:val="001E4BF7"/>
    <w:rsid w:val="001E5646"/>
    <w:rsid w:val="001F0624"/>
    <w:rsid w:val="001F091A"/>
    <w:rsid w:val="001F4B93"/>
    <w:rsid w:val="001F6FE5"/>
    <w:rsid w:val="00200C3D"/>
    <w:rsid w:val="00203FA5"/>
    <w:rsid w:val="00205D97"/>
    <w:rsid w:val="00207B61"/>
    <w:rsid w:val="00214D5E"/>
    <w:rsid w:val="002154CC"/>
    <w:rsid w:val="002156E6"/>
    <w:rsid w:val="00216ACE"/>
    <w:rsid w:val="00217F81"/>
    <w:rsid w:val="00224BEF"/>
    <w:rsid w:val="00233B3E"/>
    <w:rsid w:val="0023657E"/>
    <w:rsid w:val="00237577"/>
    <w:rsid w:val="0024112D"/>
    <w:rsid w:val="00244326"/>
    <w:rsid w:val="00244B54"/>
    <w:rsid w:val="002456E4"/>
    <w:rsid w:val="00252B34"/>
    <w:rsid w:val="0025403B"/>
    <w:rsid w:val="00254683"/>
    <w:rsid w:val="002563BF"/>
    <w:rsid w:val="00257664"/>
    <w:rsid w:val="002610BF"/>
    <w:rsid w:val="0026346C"/>
    <w:rsid w:val="002634F4"/>
    <w:rsid w:val="00270C14"/>
    <w:rsid w:val="00271B05"/>
    <w:rsid w:val="0027391A"/>
    <w:rsid w:val="002827DA"/>
    <w:rsid w:val="00283E1D"/>
    <w:rsid w:val="00286B11"/>
    <w:rsid w:val="002874D3"/>
    <w:rsid w:val="00291FCF"/>
    <w:rsid w:val="00293FB3"/>
    <w:rsid w:val="002A0387"/>
    <w:rsid w:val="002A1487"/>
    <w:rsid w:val="002A1F28"/>
    <w:rsid w:val="002B1049"/>
    <w:rsid w:val="002B36DF"/>
    <w:rsid w:val="002B5189"/>
    <w:rsid w:val="002B6C17"/>
    <w:rsid w:val="002C0ED6"/>
    <w:rsid w:val="002C0EDB"/>
    <w:rsid w:val="002C750B"/>
    <w:rsid w:val="002D0482"/>
    <w:rsid w:val="002D264C"/>
    <w:rsid w:val="002D26D8"/>
    <w:rsid w:val="002D37F7"/>
    <w:rsid w:val="002D6D2F"/>
    <w:rsid w:val="002E3D02"/>
    <w:rsid w:val="002E4E9B"/>
    <w:rsid w:val="002F305A"/>
    <w:rsid w:val="00300304"/>
    <w:rsid w:val="0030751D"/>
    <w:rsid w:val="003137E1"/>
    <w:rsid w:val="003143FA"/>
    <w:rsid w:val="0031466E"/>
    <w:rsid w:val="00314C5A"/>
    <w:rsid w:val="00315A02"/>
    <w:rsid w:val="00315F5C"/>
    <w:rsid w:val="00316641"/>
    <w:rsid w:val="00320B54"/>
    <w:rsid w:val="00321D8B"/>
    <w:rsid w:val="0032255C"/>
    <w:rsid w:val="00323DAA"/>
    <w:rsid w:val="00323DEB"/>
    <w:rsid w:val="003254AF"/>
    <w:rsid w:val="00325957"/>
    <w:rsid w:val="00326727"/>
    <w:rsid w:val="00326C24"/>
    <w:rsid w:val="00331997"/>
    <w:rsid w:val="003335C7"/>
    <w:rsid w:val="00334EF4"/>
    <w:rsid w:val="00336968"/>
    <w:rsid w:val="003427B5"/>
    <w:rsid w:val="00344660"/>
    <w:rsid w:val="00344E54"/>
    <w:rsid w:val="0034776F"/>
    <w:rsid w:val="0036125A"/>
    <w:rsid w:val="00362689"/>
    <w:rsid w:val="00362A51"/>
    <w:rsid w:val="00366C17"/>
    <w:rsid w:val="00367696"/>
    <w:rsid w:val="0037030A"/>
    <w:rsid w:val="00382CA7"/>
    <w:rsid w:val="003834E6"/>
    <w:rsid w:val="00383957"/>
    <w:rsid w:val="00385F45"/>
    <w:rsid w:val="00386EA6"/>
    <w:rsid w:val="00390BBE"/>
    <w:rsid w:val="003938AB"/>
    <w:rsid w:val="00395D4C"/>
    <w:rsid w:val="003A0331"/>
    <w:rsid w:val="003A073E"/>
    <w:rsid w:val="003A497E"/>
    <w:rsid w:val="003A5C3A"/>
    <w:rsid w:val="003A6404"/>
    <w:rsid w:val="003B0440"/>
    <w:rsid w:val="003B180B"/>
    <w:rsid w:val="003B4CE2"/>
    <w:rsid w:val="003C1FF0"/>
    <w:rsid w:val="003C3831"/>
    <w:rsid w:val="003C4A3A"/>
    <w:rsid w:val="003C4E5C"/>
    <w:rsid w:val="003D0EEC"/>
    <w:rsid w:val="003D1799"/>
    <w:rsid w:val="003D2307"/>
    <w:rsid w:val="003D60A6"/>
    <w:rsid w:val="003D6285"/>
    <w:rsid w:val="003E0991"/>
    <w:rsid w:val="003E0CF0"/>
    <w:rsid w:val="003E2077"/>
    <w:rsid w:val="003E327D"/>
    <w:rsid w:val="003E380C"/>
    <w:rsid w:val="003E7CAE"/>
    <w:rsid w:val="003F5836"/>
    <w:rsid w:val="003F6113"/>
    <w:rsid w:val="003F6C1A"/>
    <w:rsid w:val="0040240C"/>
    <w:rsid w:val="00404BB1"/>
    <w:rsid w:val="00411829"/>
    <w:rsid w:val="00411A4D"/>
    <w:rsid w:val="00420964"/>
    <w:rsid w:val="004238AA"/>
    <w:rsid w:val="00434DE6"/>
    <w:rsid w:val="00436BDB"/>
    <w:rsid w:val="00437013"/>
    <w:rsid w:val="00442767"/>
    <w:rsid w:val="00447D38"/>
    <w:rsid w:val="004508A2"/>
    <w:rsid w:val="00451088"/>
    <w:rsid w:val="004557EB"/>
    <w:rsid w:val="00455944"/>
    <w:rsid w:val="00456708"/>
    <w:rsid w:val="0045687D"/>
    <w:rsid w:val="00456FC4"/>
    <w:rsid w:val="004578FE"/>
    <w:rsid w:val="00457F90"/>
    <w:rsid w:val="00460552"/>
    <w:rsid w:val="00461469"/>
    <w:rsid w:val="004655FB"/>
    <w:rsid w:val="0047090B"/>
    <w:rsid w:val="00472772"/>
    <w:rsid w:val="0047545D"/>
    <w:rsid w:val="00476CFC"/>
    <w:rsid w:val="00480821"/>
    <w:rsid w:val="00481803"/>
    <w:rsid w:val="004840DA"/>
    <w:rsid w:val="00484EE8"/>
    <w:rsid w:val="00485786"/>
    <w:rsid w:val="00485DB7"/>
    <w:rsid w:val="00486C30"/>
    <w:rsid w:val="00487720"/>
    <w:rsid w:val="00487CE5"/>
    <w:rsid w:val="00490D32"/>
    <w:rsid w:val="00491E60"/>
    <w:rsid w:val="00492DD0"/>
    <w:rsid w:val="00494004"/>
    <w:rsid w:val="00494741"/>
    <w:rsid w:val="004A0DDE"/>
    <w:rsid w:val="004A5F71"/>
    <w:rsid w:val="004B1759"/>
    <w:rsid w:val="004B22AE"/>
    <w:rsid w:val="004B24B2"/>
    <w:rsid w:val="004C1F51"/>
    <w:rsid w:val="004C44AB"/>
    <w:rsid w:val="004C5305"/>
    <w:rsid w:val="004D31BE"/>
    <w:rsid w:val="004D4740"/>
    <w:rsid w:val="004E5ED5"/>
    <w:rsid w:val="004F4090"/>
    <w:rsid w:val="004F4121"/>
    <w:rsid w:val="00501DDE"/>
    <w:rsid w:val="00503C3F"/>
    <w:rsid w:val="005067E5"/>
    <w:rsid w:val="005141A1"/>
    <w:rsid w:val="005143F7"/>
    <w:rsid w:val="0051550C"/>
    <w:rsid w:val="00515E27"/>
    <w:rsid w:val="00517F78"/>
    <w:rsid w:val="00521C81"/>
    <w:rsid w:val="00522535"/>
    <w:rsid w:val="00522629"/>
    <w:rsid w:val="00526E33"/>
    <w:rsid w:val="005276B6"/>
    <w:rsid w:val="00527A3B"/>
    <w:rsid w:val="00536435"/>
    <w:rsid w:val="00537F3A"/>
    <w:rsid w:val="00542B31"/>
    <w:rsid w:val="00544A48"/>
    <w:rsid w:val="00545DD9"/>
    <w:rsid w:val="00547506"/>
    <w:rsid w:val="00550767"/>
    <w:rsid w:val="005521D9"/>
    <w:rsid w:val="00554B93"/>
    <w:rsid w:val="0055653A"/>
    <w:rsid w:val="00556E6F"/>
    <w:rsid w:val="005616A6"/>
    <w:rsid w:val="00561C3B"/>
    <w:rsid w:val="00564163"/>
    <w:rsid w:val="0057124E"/>
    <w:rsid w:val="0057320B"/>
    <w:rsid w:val="005733F3"/>
    <w:rsid w:val="00574774"/>
    <w:rsid w:val="00575187"/>
    <w:rsid w:val="00575987"/>
    <w:rsid w:val="00581830"/>
    <w:rsid w:val="0058271D"/>
    <w:rsid w:val="00590F28"/>
    <w:rsid w:val="00593326"/>
    <w:rsid w:val="00596D12"/>
    <w:rsid w:val="005A0200"/>
    <w:rsid w:val="005A2EAD"/>
    <w:rsid w:val="005A48CE"/>
    <w:rsid w:val="005A5229"/>
    <w:rsid w:val="005A5DF9"/>
    <w:rsid w:val="005A6876"/>
    <w:rsid w:val="005B406C"/>
    <w:rsid w:val="005B5B23"/>
    <w:rsid w:val="005B6E91"/>
    <w:rsid w:val="005B71D4"/>
    <w:rsid w:val="005D3F65"/>
    <w:rsid w:val="005D4213"/>
    <w:rsid w:val="005D75CF"/>
    <w:rsid w:val="005D771A"/>
    <w:rsid w:val="005E04B3"/>
    <w:rsid w:val="005E063B"/>
    <w:rsid w:val="005E0D04"/>
    <w:rsid w:val="005E1CB7"/>
    <w:rsid w:val="005E5259"/>
    <w:rsid w:val="005E7056"/>
    <w:rsid w:val="005F1787"/>
    <w:rsid w:val="005F283D"/>
    <w:rsid w:val="005F2C46"/>
    <w:rsid w:val="005F339A"/>
    <w:rsid w:val="005F515C"/>
    <w:rsid w:val="005F7EC7"/>
    <w:rsid w:val="0060576B"/>
    <w:rsid w:val="006058F3"/>
    <w:rsid w:val="006064E5"/>
    <w:rsid w:val="0061127A"/>
    <w:rsid w:val="00611DD1"/>
    <w:rsid w:val="0061235F"/>
    <w:rsid w:val="0061321F"/>
    <w:rsid w:val="006135ED"/>
    <w:rsid w:val="00613EBE"/>
    <w:rsid w:val="00617D8E"/>
    <w:rsid w:val="006217B3"/>
    <w:rsid w:val="00621F87"/>
    <w:rsid w:val="00624F57"/>
    <w:rsid w:val="006278FC"/>
    <w:rsid w:val="006331CA"/>
    <w:rsid w:val="00636E7E"/>
    <w:rsid w:val="0064244E"/>
    <w:rsid w:val="00643B66"/>
    <w:rsid w:val="00643EA2"/>
    <w:rsid w:val="0065384E"/>
    <w:rsid w:val="00655ABA"/>
    <w:rsid w:val="006568DB"/>
    <w:rsid w:val="00657EB6"/>
    <w:rsid w:val="00663450"/>
    <w:rsid w:val="00665846"/>
    <w:rsid w:val="00665D77"/>
    <w:rsid w:val="00674429"/>
    <w:rsid w:val="00674D0C"/>
    <w:rsid w:val="0067670A"/>
    <w:rsid w:val="006768FC"/>
    <w:rsid w:val="00676E76"/>
    <w:rsid w:val="00680B1F"/>
    <w:rsid w:val="00686DF2"/>
    <w:rsid w:val="00687965"/>
    <w:rsid w:val="00687DCC"/>
    <w:rsid w:val="0069117E"/>
    <w:rsid w:val="00692421"/>
    <w:rsid w:val="00693E99"/>
    <w:rsid w:val="0069452A"/>
    <w:rsid w:val="006956EF"/>
    <w:rsid w:val="006A14D6"/>
    <w:rsid w:val="006A18B9"/>
    <w:rsid w:val="006A34AA"/>
    <w:rsid w:val="006A3C65"/>
    <w:rsid w:val="006A467F"/>
    <w:rsid w:val="006A5FD7"/>
    <w:rsid w:val="006A7554"/>
    <w:rsid w:val="006B5E66"/>
    <w:rsid w:val="006C0BCD"/>
    <w:rsid w:val="006C1ED8"/>
    <w:rsid w:val="006C2F3B"/>
    <w:rsid w:val="006C51E9"/>
    <w:rsid w:val="006D37F3"/>
    <w:rsid w:val="006D5EAA"/>
    <w:rsid w:val="006E252D"/>
    <w:rsid w:val="006E2A26"/>
    <w:rsid w:val="006E5998"/>
    <w:rsid w:val="006E6FB9"/>
    <w:rsid w:val="006E7E40"/>
    <w:rsid w:val="006F193D"/>
    <w:rsid w:val="006F1C7D"/>
    <w:rsid w:val="006F6D68"/>
    <w:rsid w:val="006F7146"/>
    <w:rsid w:val="0070488B"/>
    <w:rsid w:val="00705AB1"/>
    <w:rsid w:val="00710E9C"/>
    <w:rsid w:val="0071246E"/>
    <w:rsid w:val="00715B1A"/>
    <w:rsid w:val="00723A01"/>
    <w:rsid w:val="00726073"/>
    <w:rsid w:val="00726C17"/>
    <w:rsid w:val="00726E7D"/>
    <w:rsid w:val="00726F8C"/>
    <w:rsid w:val="00731191"/>
    <w:rsid w:val="007351DA"/>
    <w:rsid w:val="0073709E"/>
    <w:rsid w:val="0074459A"/>
    <w:rsid w:val="00745F18"/>
    <w:rsid w:val="00750F68"/>
    <w:rsid w:val="00752CCE"/>
    <w:rsid w:val="0076639B"/>
    <w:rsid w:val="00766639"/>
    <w:rsid w:val="00773418"/>
    <w:rsid w:val="00774D52"/>
    <w:rsid w:val="00776305"/>
    <w:rsid w:val="00777A04"/>
    <w:rsid w:val="00780BBC"/>
    <w:rsid w:val="00781409"/>
    <w:rsid w:val="0078299C"/>
    <w:rsid w:val="00790783"/>
    <w:rsid w:val="007A1F03"/>
    <w:rsid w:val="007A4D12"/>
    <w:rsid w:val="007B13C0"/>
    <w:rsid w:val="007B315E"/>
    <w:rsid w:val="007B7011"/>
    <w:rsid w:val="007C314C"/>
    <w:rsid w:val="007C63D4"/>
    <w:rsid w:val="007D0927"/>
    <w:rsid w:val="007D0BF8"/>
    <w:rsid w:val="007D0FF2"/>
    <w:rsid w:val="007D2950"/>
    <w:rsid w:val="007E44E3"/>
    <w:rsid w:val="007E50D3"/>
    <w:rsid w:val="007E63CC"/>
    <w:rsid w:val="007E6AE8"/>
    <w:rsid w:val="007F2957"/>
    <w:rsid w:val="007F650E"/>
    <w:rsid w:val="008016FB"/>
    <w:rsid w:val="00804CFF"/>
    <w:rsid w:val="00805738"/>
    <w:rsid w:val="008057EF"/>
    <w:rsid w:val="008074F3"/>
    <w:rsid w:val="0081115B"/>
    <w:rsid w:val="00813E3A"/>
    <w:rsid w:val="00816AA5"/>
    <w:rsid w:val="0081712D"/>
    <w:rsid w:val="0081726F"/>
    <w:rsid w:val="008307A1"/>
    <w:rsid w:val="008321F0"/>
    <w:rsid w:val="00836851"/>
    <w:rsid w:val="00842144"/>
    <w:rsid w:val="00842FE0"/>
    <w:rsid w:val="00844BDC"/>
    <w:rsid w:val="0084518E"/>
    <w:rsid w:val="008471B0"/>
    <w:rsid w:val="00850C56"/>
    <w:rsid w:val="00851DB7"/>
    <w:rsid w:val="00853E50"/>
    <w:rsid w:val="0086050B"/>
    <w:rsid w:val="00861E9F"/>
    <w:rsid w:val="00866D87"/>
    <w:rsid w:val="00871FF2"/>
    <w:rsid w:val="008730E3"/>
    <w:rsid w:val="008736C6"/>
    <w:rsid w:val="00875667"/>
    <w:rsid w:val="008771B8"/>
    <w:rsid w:val="00877553"/>
    <w:rsid w:val="00880A90"/>
    <w:rsid w:val="00881816"/>
    <w:rsid w:val="00881984"/>
    <w:rsid w:val="00883789"/>
    <w:rsid w:val="0088383D"/>
    <w:rsid w:val="00883A42"/>
    <w:rsid w:val="00885133"/>
    <w:rsid w:val="00885AC0"/>
    <w:rsid w:val="00890759"/>
    <w:rsid w:val="008925C3"/>
    <w:rsid w:val="008934EE"/>
    <w:rsid w:val="0089664F"/>
    <w:rsid w:val="008A138E"/>
    <w:rsid w:val="008A5223"/>
    <w:rsid w:val="008A67B2"/>
    <w:rsid w:val="008B18CA"/>
    <w:rsid w:val="008B65E5"/>
    <w:rsid w:val="008B6D8B"/>
    <w:rsid w:val="008C0030"/>
    <w:rsid w:val="008C0812"/>
    <w:rsid w:val="008C2965"/>
    <w:rsid w:val="008C31E0"/>
    <w:rsid w:val="008C6438"/>
    <w:rsid w:val="008C6E55"/>
    <w:rsid w:val="008D0FB6"/>
    <w:rsid w:val="008D1666"/>
    <w:rsid w:val="008D3800"/>
    <w:rsid w:val="008D662F"/>
    <w:rsid w:val="008D68E8"/>
    <w:rsid w:val="008E14F0"/>
    <w:rsid w:val="008E1804"/>
    <w:rsid w:val="008E288D"/>
    <w:rsid w:val="008E2F55"/>
    <w:rsid w:val="008E694C"/>
    <w:rsid w:val="008F1747"/>
    <w:rsid w:val="008F2D5E"/>
    <w:rsid w:val="008F68C1"/>
    <w:rsid w:val="009003FA"/>
    <w:rsid w:val="00906CB3"/>
    <w:rsid w:val="0091038D"/>
    <w:rsid w:val="00914927"/>
    <w:rsid w:val="00920C43"/>
    <w:rsid w:val="00920EF9"/>
    <w:rsid w:val="009233BB"/>
    <w:rsid w:val="0092365D"/>
    <w:rsid w:val="009237C1"/>
    <w:rsid w:val="00924927"/>
    <w:rsid w:val="00924B14"/>
    <w:rsid w:val="00925EF1"/>
    <w:rsid w:val="009262AE"/>
    <w:rsid w:val="00927C93"/>
    <w:rsid w:val="00935294"/>
    <w:rsid w:val="00936F0D"/>
    <w:rsid w:val="00943DA0"/>
    <w:rsid w:val="0094662E"/>
    <w:rsid w:val="00946C3B"/>
    <w:rsid w:val="00946ECD"/>
    <w:rsid w:val="009473CE"/>
    <w:rsid w:val="00952323"/>
    <w:rsid w:val="00955E72"/>
    <w:rsid w:val="00956164"/>
    <w:rsid w:val="00956E04"/>
    <w:rsid w:val="00957620"/>
    <w:rsid w:val="00960905"/>
    <w:rsid w:val="00960F65"/>
    <w:rsid w:val="00963168"/>
    <w:rsid w:val="00963681"/>
    <w:rsid w:val="00963F4D"/>
    <w:rsid w:val="00963FB3"/>
    <w:rsid w:val="00964E56"/>
    <w:rsid w:val="00966EBE"/>
    <w:rsid w:val="0098066B"/>
    <w:rsid w:val="00983E0B"/>
    <w:rsid w:val="0098445E"/>
    <w:rsid w:val="00984C20"/>
    <w:rsid w:val="00984CD0"/>
    <w:rsid w:val="009860F4"/>
    <w:rsid w:val="0098704B"/>
    <w:rsid w:val="009A0FFF"/>
    <w:rsid w:val="009A1A0D"/>
    <w:rsid w:val="009A44CA"/>
    <w:rsid w:val="009A5BF4"/>
    <w:rsid w:val="009A6308"/>
    <w:rsid w:val="009B0B30"/>
    <w:rsid w:val="009B1A08"/>
    <w:rsid w:val="009B2FBD"/>
    <w:rsid w:val="009B613A"/>
    <w:rsid w:val="009B6208"/>
    <w:rsid w:val="009C6074"/>
    <w:rsid w:val="009D0902"/>
    <w:rsid w:val="009D3B5E"/>
    <w:rsid w:val="009D3DBB"/>
    <w:rsid w:val="009E29B6"/>
    <w:rsid w:val="009E2BC5"/>
    <w:rsid w:val="009E32FB"/>
    <w:rsid w:val="009E35D8"/>
    <w:rsid w:val="009E4CB0"/>
    <w:rsid w:val="00A00183"/>
    <w:rsid w:val="00A001C8"/>
    <w:rsid w:val="00A00A86"/>
    <w:rsid w:val="00A0344A"/>
    <w:rsid w:val="00A107F2"/>
    <w:rsid w:val="00A2120B"/>
    <w:rsid w:val="00A2383C"/>
    <w:rsid w:val="00A310B6"/>
    <w:rsid w:val="00A33D9B"/>
    <w:rsid w:val="00A351BD"/>
    <w:rsid w:val="00A35419"/>
    <w:rsid w:val="00A354E7"/>
    <w:rsid w:val="00A41BA7"/>
    <w:rsid w:val="00A42D99"/>
    <w:rsid w:val="00A4391D"/>
    <w:rsid w:val="00A43B05"/>
    <w:rsid w:val="00A44362"/>
    <w:rsid w:val="00A47A9A"/>
    <w:rsid w:val="00A56C3F"/>
    <w:rsid w:val="00A57272"/>
    <w:rsid w:val="00A575FA"/>
    <w:rsid w:val="00A61080"/>
    <w:rsid w:val="00A613A9"/>
    <w:rsid w:val="00A619CF"/>
    <w:rsid w:val="00A63A9C"/>
    <w:rsid w:val="00A658FA"/>
    <w:rsid w:val="00A73C0D"/>
    <w:rsid w:val="00A76A9A"/>
    <w:rsid w:val="00A809C1"/>
    <w:rsid w:val="00A80BEA"/>
    <w:rsid w:val="00A84F6C"/>
    <w:rsid w:val="00A8758C"/>
    <w:rsid w:val="00A8795F"/>
    <w:rsid w:val="00A93BE2"/>
    <w:rsid w:val="00AA0117"/>
    <w:rsid w:val="00AA14EC"/>
    <w:rsid w:val="00AA3A87"/>
    <w:rsid w:val="00AA45BA"/>
    <w:rsid w:val="00AA7290"/>
    <w:rsid w:val="00AA7CE4"/>
    <w:rsid w:val="00AB246E"/>
    <w:rsid w:val="00AC08C0"/>
    <w:rsid w:val="00AC0DAE"/>
    <w:rsid w:val="00AC1967"/>
    <w:rsid w:val="00AC1B4D"/>
    <w:rsid w:val="00AC4703"/>
    <w:rsid w:val="00AC5F7C"/>
    <w:rsid w:val="00AC6442"/>
    <w:rsid w:val="00AD0B06"/>
    <w:rsid w:val="00AD3F48"/>
    <w:rsid w:val="00AD5012"/>
    <w:rsid w:val="00AD530D"/>
    <w:rsid w:val="00AD541A"/>
    <w:rsid w:val="00AE00DE"/>
    <w:rsid w:val="00AE3CB4"/>
    <w:rsid w:val="00AE56B7"/>
    <w:rsid w:val="00AE5953"/>
    <w:rsid w:val="00AF06D1"/>
    <w:rsid w:val="00AF4DE2"/>
    <w:rsid w:val="00B00831"/>
    <w:rsid w:val="00B0256E"/>
    <w:rsid w:val="00B07DAC"/>
    <w:rsid w:val="00B127F2"/>
    <w:rsid w:val="00B13C04"/>
    <w:rsid w:val="00B160A1"/>
    <w:rsid w:val="00B224A8"/>
    <w:rsid w:val="00B22866"/>
    <w:rsid w:val="00B230F2"/>
    <w:rsid w:val="00B232EC"/>
    <w:rsid w:val="00B3187B"/>
    <w:rsid w:val="00B33680"/>
    <w:rsid w:val="00B365F0"/>
    <w:rsid w:val="00B43C98"/>
    <w:rsid w:val="00B44242"/>
    <w:rsid w:val="00B45785"/>
    <w:rsid w:val="00B459D9"/>
    <w:rsid w:val="00B464D6"/>
    <w:rsid w:val="00B50D73"/>
    <w:rsid w:val="00B513B0"/>
    <w:rsid w:val="00B51C56"/>
    <w:rsid w:val="00B535A6"/>
    <w:rsid w:val="00B54032"/>
    <w:rsid w:val="00B577BD"/>
    <w:rsid w:val="00B57B50"/>
    <w:rsid w:val="00B65445"/>
    <w:rsid w:val="00B71EEF"/>
    <w:rsid w:val="00B724B3"/>
    <w:rsid w:val="00B7531C"/>
    <w:rsid w:val="00B75B6D"/>
    <w:rsid w:val="00B76081"/>
    <w:rsid w:val="00B8277B"/>
    <w:rsid w:val="00B83C43"/>
    <w:rsid w:val="00B862F5"/>
    <w:rsid w:val="00B874D9"/>
    <w:rsid w:val="00B971A6"/>
    <w:rsid w:val="00B977E7"/>
    <w:rsid w:val="00BA1689"/>
    <w:rsid w:val="00BA22AA"/>
    <w:rsid w:val="00BA4018"/>
    <w:rsid w:val="00BA491B"/>
    <w:rsid w:val="00BA559D"/>
    <w:rsid w:val="00BA7AB5"/>
    <w:rsid w:val="00BB2205"/>
    <w:rsid w:val="00BB6C7E"/>
    <w:rsid w:val="00BC1376"/>
    <w:rsid w:val="00BC1ED7"/>
    <w:rsid w:val="00BD0291"/>
    <w:rsid w:val="00BD1B95"/>
    <w:rsid w:val="00BD4A17"/>
    <w:rsid w:val="00BD797A"/>
    <w:rsid w:val="00BE2723"/>
    <w:rsid w:val="00BE4079"/>
    <w:rsid w:val="00BE4D51"/>
    <w:rsid w:val="00BE5FA8"/>
    <w:rsid w:val="00BF3012"/>
    <w:rsid w:val="00BF4321"/>
    <w:rsid w:val="00BF4C6F"/>
    <w:rsid w:val="00BF5D10"/>
    <w:rsid w:val="00C02E0D"/>
    <w:rsid w:val="00C06354"/>
    <w:rsid w:val="00C074C7"/>
    <w:rsid w:val="00C0791E"/>
    <w:rsid w:val="00C07DA5"/>
    <w:rsid w:val="00C11E73"/>
    <w:rsid w:val="00C135AC"/>
    <w:rsid w:val="00C138CD"/>
    <w:rsid w:val="00C14281"/>
    <w:rsid w:val="00C15794"/>
    <w:rsid w:val="00C20343"/>
    <w:rsid w:val="00C23833"/>
    <w:rsid w:val="00C25286"/>
    <w:rsid w:val="00C25D59"/>
    <w:rsid w:val="00C27259"/>
    <w:rsid w:val="00C300A1"/>
    <w:rsid w:val="00C30B72"/>
    <w:rsid w:val="00C32C34"/>
    <w:rsid w:val="00C35345"/>
    <w:rsid w:val="00C35E0D"/>
    <w:rsid w:val="00C3614C"/>
    <w:rsid w:val="00C37F75"/>
    <w:rsid w:val="00C418DA"/>
    <w:rsid w:val="00C41DB4"/>
    <w:rsid w:val="00C41DD9"/>
    <w:rsid w:val="00C43568"/>
    <w:rsid w:val="00C45C98"/>
    <w:rsid w:val="00C52882"/>
    <w:rsid w:val="00C54E27"/>
    <w:rsid w:val="00C558C9"/>
    <w:rsid w:val="00C60360"/>
    <w:rsid w:val="00C62A27"/>
    <w:rsid w:val="00C72FB5"/>
    <w:rsid w:val="00C73261"/>
    <w:rsid w:val="00C8190C"/>
    <w:rsid w:val="00C878C1"/>
    <w:rsid w:val="00C91819"/>
    <w:rsid w:val="00C94E8F"/>
    <w:rsid w:val="00C95101"/>
    <w:rsid w:val="00C95C62"/>
    <w:rsid w:val="00C97FB5"/>
    <w:rsid w:val="00CA1E6D"/>
    <w:rsid w:val="00CA4604"/>
    <w:rsid w:val="00CA4773"/>
    <w:rsid w:val="00CB6CC5"/>
    <w:rsid w:val="00CC5D72"/>
    <w:rsid w:val="00CC655F"/>
    <w:rsid w:val="00CC7E5B"/>
    <w:rsid w:val="00CD0577"/>
    <w:rsid w:val="00CD1016"/>
    <w:rsid w:val="00CD360B"/>
    <w:rsid w:val="00CD43F1"/>
    <w:rsid w:val="00CD5A37"/>
    <w:rsid w:val="00CE0DBA"/>
    <w:rsid w:val="00CE49A8"/>
    <w:rsid w:val="00CE5900"/>
    <w:rsid w:val="00CF00DC"/>
    <w:rsid w:val="00CF408B"/>
    <w:rsid w:val="00CF6AD2"/>
    <w:rsid w:val="00D055C4"/>
    <w:rsid w:val="00D06909"/>
    <w:rsid w:val="00D06F17"/>
    <w:rsid w:val="00D114B5"/>
    <w:rsid w:val="00D13141"/>
    <w:rsid w:val="00D1513F"/>
    <w:rsid w:val="00D17542"/>
    <w:rsid w:val="00D17BAF"/>
    <w:rsid w:val="00D20517"/>
    <w:rsid w:val="00D222DD"/>
    <w:rsid w:val="00D22479"/>
    <w:rsid w:val="00D22D52"/>
    <w:rsid w:val="00D262EE"/>
    <w:rsid w:val="00D26596"/>
    <w:rsid w:val="00D30799"/>
    <w:rsid w:val="00D36BA1"/>
    <w:rsid w:val="00D3749E"/>
    <w:rsid w:val="00D4528E"/>
    <w:rsid w:val="00D46226"/>
    <w:rsid w:val="00D473C3"/>
    <w:rsid w:val="00D57930"/>
    <w:rsid w:val="00D65DF6"/>
    <w:rsid w:val="00D67504"/>
    <w:rsid w:val="00D67892"/>
    <w:rsid w:val="00D70F8A"/>
    <w:rsid w:val="00D73015"/>
    <w:rsid w:val="00D73392"/>
    <w:rsid w:val="00D73AA7"/>
    <w:rsid w:val="00D74084"/>
    <w:rsid w:val="00D76B74"/>
    <w:rsid w:val="00D76D46"/>
    <w:rsid w:val="00D83642"/>
    <w:rsid w:val="00D83EF9"/>
    <w:rsid w:val="00D8447A"/>
    <w:rsid w:val="00D85A49"/>
    <w:rsid w:val="00D8724C"/>
    <w:rsid w:val="00D93617"/>
    <w:rsid w:val="00D94223"/>
    <w:rsid w:val="00DA0782"/>
    <w:rsid w:val="00DA3A2F"/>
    <w:rsid w:val="00DA4597"/>
    <w:rsid w:val="00DA4CA5"/>
    <w:rsid w:val="00DB1DAC"/>
    <w:rsid w:val="00DC00BE"/>
    <w:rsid w:val="00DC2979"/>
    <w:rsid w:val="00DC6DA0"/>
    <w:rsid w:val="00DD4A98"/>
    <w:rsid w:val="00DD7A36"/>
    <w:rsid w:val="00DE09FA"/>
    <w:rsid w:val="00DE11CD"/>
    <w:rsid w:val="00DE270F"/>
    <w:rsid w:val="00DE2DC6"/>
    <w:rsid w:val="00DE3AF1"/>
    <w:rsid w:val="00DE3D22"/>
    <w:rsid w:val="00DF07E6"/>
    <w:rsid w:val="00DF2699"/>
    <w:rsid w:val="00DF26D4"/>
    <w:rsid w:val="00DF5129"/>
    <w:rsid w:val="00DF567F"/>
    <w:rsid w:val="00DF6309"/>
    <w:rsid w:val="00DF7C1D"/>
    <w:rsid w:val="00E03742"/>
    <w:rsid w:val="00E042A1"/>
    <w:rsid w:val="00E061A1"/>
    <w:rsid w:val="00E074A9"/>
    <w:rsid w:val="00E101E2"/>
    <w:rsid w:val="00E117B6"/>
    <w:rsid w:val="00E12268"/>
    <w:rsid w:val="00E135C1"/>
    <w:rsid w:val="00E137B6"/>
    <w:rsid w:val="00E137E3"/>
    <w:rsid w:val="00E13B15"/>
    <w:rsid w:val="00E1674D"/>
    <w:rsid w:val="00E20C15"/>
    <w:rsid w:val="00E22535"/>
    <w:rsid w:val="00E2284F"/>
    <w:rsid w:val="00E24DFE"/>
    <w:rsid w:val="00E30F42"/>
    <w:rsid w:val="00E3146B"/>
    <w:rsid w:val="00E344FF"/>
    <w:rsid w:val="00E41401"/>
    <w:rsid w:val="00E469D4"/>
    <w:rsid w:val="00E475AB"/>
    <w:rsid w:val="00E47CDC"/>
    <w:rsid w:val="00E50F11"/>
    <w:rsid w:val="00E55127"/>
    <w:rsid w:val="00E56417"/>
    <w:rsid w:val="00E61002"/>
    <w:rsid w:val="00E61649"/>
    <w:rsid w:val="00E64232"/>
    <w:rsid w:val="00E7280E"/>
    <w:rsid w:val="00E74902"/>
    <w:rsid w:val="00E81E60"/>
    <w:rsid w:val="00E8406E"/>
    <w:rsid w:val="00E8457F"/>
    <w:rsid w:val="00E869A9"/>
    <w:rsid w:val="00E87898"/>
    <w:rsid w:val="00E913C3"/>
    <w:rsid w:val="00E91628"/>
    <w:rsid w:val="00E91776"/>
    <w:rsid w:val="00E92F49"/>
    <w:rsid w:val="00E93C49"/>
    <w:rsid w:val="00E94057"/>
    <w:rsid w:val="00EA11A3"/>
    <w:rsid w:val="00EA3BD2"/>
    <w:rsid w:val="00EA459A"/>
    <w:rsid w:val="00EB4C02"/>
    <w:rsid w:val="00EB666A"/>
    <w:rsid w:val="00EB701E"/>
    <w:rsid w:val="00EB7F63"/>
    <w:rsid w:val="00EC1428"/>
    <w:rsid w:val="00ED0222"/>
    <w:rsid w:val="00ED14D0"/>
    <w:rsid w:val="00ED26B4"/>
    <w:rsid w:val="00ED3391"/>
    <w:rsid w:val="00ED4254"/>
    <w:rsid w:val="00ED5CB5"/>
    <w:rsid w:val="00ED71DF"/>
    <w:rsid w:val="00ED73CB"/>
    <w:rsid w:val="00ED7452"/>
    <w:rsid w:val="00EE067B"/>
    <w:rsid w:val="00EE2CD8"/>
    <w:rsid w:val="00EE7110"/>
    <w:rsid w:val="00EF0462"/>
    <w:rsid w:val="00EF2DB7"/>
    <w:rsid w:val="00EF66B4"/>
    <w:rsid w:val="00EF7C41"/>
    <w:rsid w:val="00F01FA8"/>
    <w:rsid w:val="00F0291B"/>
    <w:rsid w:val="00F0412F"/>
    <w:rsid w:val="00F045B3"/>
    <w:rsid w:val="00F06D4C"/>
    <w:rsid w:val="00F1043D"/>
    <w:rsid w:val="00F10C69"/>
    <w:rsid w:val="00F1109A"/>
    <w:rsid w:val="00F13410"/>
    <w:rsid w:val="00F16CEE"/>
    <w:rsid w:val="00F17A65"/>
    <w:rsid w:val="00F222CA"/>
    <w:rsid w:val="00F22A38"/>
    <w:rsid w:val="00F271C1"/>
    <w:rsid w:val="00F31169"/>
    <w:rsid w:val="00F32362"/>
    <w:rsid w:val="00F35B6A"/>
    <w:rsid w:val="00F40927"/>
    <w:rsid w:val="00F436C7"/>
    <w:rsid w:val="00F4461C"/>
    <w:rsid w:val="00F46864"/>
    <w:rsid w:val="00F47401"/>
    <w:rsid w:val="00F5095A"/>
    <w:rsid w:val="00F55696"/>
    <w:rsid w:val="00F6642B"/>
    <w:rsid w:val="00F704AE"/>
    <w:rsid w:val="00F71EA4"/>
    <w:rsid w:val="00F80B16"/>
    <w:rsid w:val="00F81005"/>
    <w:rsid w:val="00F87F73"/>
    <w:rsid w:val="00F901A2"/>
    <w:rsid w:val="00F908A7"/>
    <w:rsid w:val="00F92ED6"/>
    <w:rsid w:val="00F9490E"/>
    <w:rsid w:val="00F9589F"/>
    <w:rsid w:val="00FA1F14"/>
    <w:rsid w:val="00FA519C"/>
    <w:rsid w:val="00FA54E7"/>
    <w:rsid w:val="00FA56EA"/>
    <w:rsid w:val="00FA604C"/>
    <w:rsid w:val="00FA6E49"/>
    <w:rsid w:val="00FB0AB6"/>
    <w:rsid w:val="00FB174F"/>
    <w:rsid w:val="00FB2CE9"/>
    <w:rsid w:val="00FB6E3B"/>
    <w:rsid w:val="00FB70DC"/>
    <w:rsid w:val="00FB722B"/>
    <w:rsid w:val="00FC60F3"/>
    <w:rsid w:val="00FC6EE3"/>
    <w:rsid w:val="00FC72A0"/>
    <w:rsid w:val="00FC7EF5"/>
    <w:rsid w:val="00FD213F"/>
    <w:rsid w:val="00FD7087"/>
    <w:rsid w:val="00FE14DD"/>
    <w:rsid w:val="00FE382A"/>
    <w:rsid w:val="00FE38BB"/>
    <w:rsid w:val="00FE5554"/>
    <w:rsid w:val="00FE569D"/>
    <w:rsid w:val="00FF32FB"/>
    <w:rsid w:val="00FF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9D289D57-A89C-4AA5-81F0-36871136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73"/>
  </w:style>
  <w:style w:type="paragraph" w:styleId="Titlu1">
    <w:name w:val="heading 1"/>
    <w:basedOn w:val="Normal"/>
    <w:next w:val="Normal"/>
    <w:link w:val="Titlu1Caracter"/>
    <w:qFormat/>
    <w:rsid w:val="006D5EAA"/>
    <w:pPr>
      <w:keepNext/>
      <w:spacing w:before="240" w:after="60" w:line="240" w:lineRule="auto"/>
      <w:outlineLvl w:val="0"/>
    </w:pPr>
    <w:rPr>
      <w:rFonts w:ascii="Cambria" w:eastAsia="Times New Roman" w:hAnsi="Cambria" w:cs="Times New Roman"/>
      <w:b/>
      <w:bCs/>
      <w:kern w:val="32"/>
      <w:sz w:val="32"/>
      <w:szCs w:val="32"/>
      <w:lang w:val="ro-RO" w:eastAsia="ro-RO"/>
    </w:rPr>
  </w:style>
  <w:style w:type="paragraph" w:styleId="Titlu2">
    <w:name w:val="heading 2"/>
    <w:basedOn w:val="Normal"/>
    <w:next w:val="Normal"/>
    <w:link w:val="Titlu2Caracte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paragraph" w:styleId="Titlu3">
    <w:name w:val="heading 3"/>
    <w:basedOn w:val="Normal"/>
    <w:next w:val="Normal"/>
    <w:link w:val="Titlu3Caracter"/>
    <w:uiPriority w:val="9"/>
    <w:semiHidden/>
    <w:unhideWhenUsed/>
    <w:qFormat/>
    <w:rsid w:val="00581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D65DF6"/>
    <w:rPr>
      <w:rFonts w:ascii="Times New Roman" w:eastAsia="Times New Roman" w:hAnsi="Times New Roman" w:cs="Times New Roman"/>
      <w:b/>
      <w:i/>
      <w:color w:val="FF0000"/>
      <w:sz w:val="24"/>
      <w:szCs w:val="20"/>
      <w:lang w:val="fr-FR"/>
    </w:rPr>
  </w:style>
  <w:style w:type="paragraph" w:styleId="Subsol">
    <w:name w:val="footer"/>
    <w:basedOn w:val="Normal"/>
    <w:link w:val="SubsolCaracter"/>
    <w:uiPriority w:val="99"/>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SubsolCaracter">
    <w:name w:val="Subsol Caracter"/>
    <w:basedOn w:val="Fontdeparagrafimplicit"/>
    <w:link w:val="Subsol"/>
    <w:uiPriority w:val="99"/>
    <w:rsid w:val="00D65DF6"/>
    <w:rPr>
      <w:rFonts w:ascii="Times New Roman" w:eastAsia="Times New Roman" w:hAnsi="Times New Roman" w:cs="Times New Roman"/>
      <w:sz w:val="24"/>
      <w:szCs w:val="20"/>
    </w:rPr>
  </w:style>
  <w:style w:type="paragraph" w:styleId="Titlu">
    <w:name w:val="Title"/>
    <w:basedOn w:val="Normal"/>
    <w:link w:val="TitluCaracte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uCaracter">
    <w:name w:val="Titlu Caracter"/>
    <w:basedOn w:val="Fontdeparagrafimplicit"/>
    <w:link w:val="Titlu"/>
    <w:rsid w:val="00D65DF6"/>
    <w:rPr>
      <w:rFonts w:ascii="Times New Roman" w:eastAsia="Times New Roman" w:hAnsi="Times New Roman" w:cs="Times New Roman"/>
      <w:b/>
      <w:sz w:val="28"/>
      <w:szCs w:val="20"/>
    </w:rPr>
  </w:style>
  <w:style w:type="paragraph" w:styleId="Corptext">
    <w:name w:val="Body Text"/>
    <w:basedOn w:val="Normal"/>
    <w:link w:val="CorptextCaracte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CorptextCaracter">
    <w:name w:val="Corp text Caracter"/>
    <w:basedOn w:val="Fontdeparagrafimplicit"/>
    <w:link w:val="Corptext"/>
    <w:rsid w:val="00D65DF6"/>
    <w:rPr>
      <w:rFonts w:ascii="Times New Roman" w:eastAsia="Times New Roman" w:hAnsi="Times New Roman" w:cs="Times New Roman"/>
      <w:color w:val="0000FF"/>
      <w:sz w:val="24"/>
      <w:szCs w:val="20"/>
      <w:lang w:val="fr-FR"/>
    </w:rPr>
  </w:style>
  <w:style w:type="character" w:styleId="Numrdepagin">
    <w:name w:val="page number"/>
    <w:basedOn w:val="Fontdeparagrafimplicit"/>
    <w:rsid w:val="00D65DF6"/>
  </w:style>
  <w:style w:type="paragraph" w:styleId="TextnBalon">
    <w:name w:val="Balloon Text"/>
    <w:basedOn w:val="Normal"/>
    <w:link w:val="TextnBalonCaracter"/>
    <w:uiPriority w:val="99"/>
    <w:semiHidden/>
    <w:unhideWhenUsed/>
    <w:rsid w:val="00D65DF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65DF6"/>
    <w:rPr>
      <w:rFonts w:ascii="Tahoma" w:eastAsiaTheme="minorEastAsia" w:hAnsi="Tahoma" w:cs="Tahoma"/>
      <w:sz w:val="16"/>
      <w:szCs w:val="16"/>
    </w:rPr>
  </w:style>
  <w:style w:type="paragraph" w:styleId="Antet">
    <w:name w:val="header"/>
    <w:basedOn w:val="Normal"/>
    <w:link w:val="AntetCaracter"/>
    <w:uiPriority w:val="99"/>
    <w:unhideWhenUsed/>
    <w:rsid w:val="00774D5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74D52"/>
    <w:rPr>
      <w:rFonts w:eastAsiaTheme="minorEastAsia"/>
    </w:rPr>
  </w:style>
  <w:style w:type="paragraph" w:styleId="Textnotdesubsol">
    <w:name w:val="footnote text"/>
    <w:basedOn w:val="Normal"/>
    <w:link w:val="TextnotdesubsolCaracter"/>
    <w:uiPriority w:val="99"/>
    <w:semiHidden/>
    <w:unhideWhenUsed/>
    <w:rsid w:val="00693E9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93E99"/>
    <w:rPr>
      <w:rFonts w:eastAsiaTheme="minorEastAsia"/>
      <w:sz w:val="20"/>
      <w:szCs w:val="20"/>
    </w:rPr>
  </w:style>
  <w:style w:type="character" w:styleId="Referinnotdesubsol">
    <w:name w:val="footnote reference"/>
    <w:basedOn w:val="Fontdeparagrafimplicit"/>
    <w:uiPriority w:val="99"/>
    <w:semiHidden/>
    <w:unhideWhenUsed/>
    <w:rsid w:val="00693E99"/>
    <w:rPr>
      <w:vertAlign w:val="superscript"/>
    </w:rPr>
  </w:style>
  <w:style w:type="character" w:styleId="Hyperlink">
    <w:name w:val="Hyperlink"/>
    <w:basedOn w:val="Fontdeparagrafimplicit"/>
    <w:uiPriority w:val="99"/>
    <w:unhideWhenUsed/>
    <w:rsid w:val="00693E99"/>
    <w:rPr>
      <w:color w:val="0000FF"/>
      <w:u w:val="single"/>
    </w:rPr>
  </w:style>
  <w:style w:type="paragraph" w:styleId="Listparagraf">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Frspaiere">
    <w:name w:val="No Spacing"/>
    <w:link w:val="FrspaiereCaracter"/>
    <w:qFormat/>
    <w:rsid w:val="002A1F28"/>
    <w:pPr>
      <w:spacing w:after="0" w:line="240" w:lineRule="auto"/>
      <w:ind w:firstLine="567"/>
      <w:jc w:val="both"/>
    </w:pPr>
    <w:rPr>
      <w:rFonts w:ascii="Times New Roman" w:eastAsia="Times New Roman" w:hAnsi="Times New Roman" w:cs="Times New Roman"/>
      <w:sz w:val="24"/>
      <w:szCs w:val="24"/>
    </w:rPr>
  </w:style>
  <w:style w:type="table" w:styleId="Tabelgril">
    <w:name w:val="Table Grid"/>
    <w:basedOn w:val="Tabel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deparagrafimplicit"/>
    <w:rsid w:val="00655ABA"/>
  </w:style>
  <w:style w:type="character" w:customStyle="1" w:styleId="ipa">
    <w:name w:val="ipa"/>
    <w:basedOn w:val="Fontdeparagrafimplicit"/>
    <w:rsid w:val="00655ABA"/>
  </w:style>
  <w:style w:type="character" w:styleId="MeniuneNerezolvat">
    <w:name w:val="Unresolved Mention"/>
    <w:basedOn w:val="Fontdeparagrafimplicit"/>
    <w:uiPriority w:val="99"/>
    <w:semiHidden/>
    <w:unhideWhenUsed/>
    <w:rsid w:val="00B54032"/>
    <w:rPr>
      <w:color w:val="605E5C"/>
      <w:shd w:val="clear" w:color="auto" w:fill="E1DFDD"/>
    </w:rPr>
  </w:style>
  <w:style w:type="character" w:styleId="HyperlinkParcurs">
    <w:name w:val="FollowedHyperlink"/>
    <w:basedOn w:val="Fontdeparagrafimplicit"/>
    <w:uiPriority w:val="99"/>
    <w:semiHidden/>
    <w:unhideWhenUsed/>
    <w:rsid w:val="00E344FF"/>
    <w:rPr>
      <w:color w:val="800080" w:themeColor="followedHyperlink"/>
      <w:u w:val="single"/>
    </w:rPr>
  </w:style>
  <w:style w:type="character" w:customStyle="1" w:styleId="FrspaiereCaracter">
    <w:name w:val="Fără spațiere Caracter"/>
    <w:link w:val="Frspaiere"/>
    <w:locked/>
    <w:rsid w:val="009473CE"/>
    <w:rPr>
      <w:rFonts w:ascii="Times New Roman" w:eastAsia="Times New Roman" w:hAnsi="Times New Roman" w:cs="Times New Roman"/>
      <w:sz w:val="24"/>
      <w:szCs w:val="24"/>
    </w:rPr>
  </w:style>
  <w:style w:type="character" w:customStyle="1" w:styleId="Titlu1Caracter">
    <w:name w:val="Titlu 1 Caracter"/>
    <w:basedOn w:val="Fontdeparagrafimplicit"/>
    <w:link w:val="Titlu1"/>
    <w:rsid w:val="006D5EAA"/>
    <w:rPr>
      <w:rFonts w:ascii="Cambria" w:eastAsia="Times New Roman" w:hAnsi="Cambria" w:cs="Times New Roman"/>
      <w:b/>
      <w:bCs/>
      <w:kern w:val="32"/>
      <w:sz w:val="32"/>
      <w:szCs w:val="32"/>
      <w:lang w:val="ro-RO" w:eastAsia="ro-RO"/>
    </w:rPr>
  </w:style>
  <w:style w:type="paragraph" w:styleId="NormalWeb">
    <w:name w:val="Normal (Web)"/>
    <w:basedOn w:val="Normal"/>
    <w:uiPriority w:val="99"/>
    <w:rsid w:val="006D5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u3Caracter">
    <w:name w:val="Titlu 3 Caracter"/>
    <w:basedOn w:val="Fontdeparagrafimplicit"/>
    <w:link w:val="Titlu3"/>
    <w:uiPriority w:val="9"/>
    <w:semiHidden/>
    <w:rsid w:val="005818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8854">
      <w:bodyDiv w:val="1"/>
      <w:marLeft w:val="0"/>
      <w:marRight w:val="0"/>
      <w:marTop w:val="0"/>
      <w:marBottom w:val="0"/>
      <w:divBdr>
        <w:top w:val="none" w:sz="0" w:space="0" w:color="auto"/>
        <w:left w:val="none" w:sz="0" w:space="0" w:color="auto"/>
        <w:bottom w:val="none" w:sz="0" w:space="0" w:color="auto"/>
        <w:right w:val="none" w:sz="0" w:space="0" w:color="auto"/>
      </w:divBdr>
    </w:div>
    <w:div w:id="329795884">
      <w:bodyDiv w:val="1"/>
      <w:marLeft w:val="0"/>
      <w:marRight w:val="0"/>
      <w:marTop w:val="0"/>
      <w:marBottom w:val="0"/>
      <w:divBdr>
        <w:top w:val="none" w:sz="0" w:space="0" w:color="auto"/>
        <w:left w:val="none" w:sz="0" w:space="0" w:color="auto"/>
        <w:bottom w:val="none" w:sz="0" w:space="0" w:color="auto"/>
        <w:right w:val="none" w:sz="0" w:space="0" w:color="auto"/>
      </w:divBdr>
    </w:div>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762185079">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1252927500">
      <w:bodyDiv w:val="1"/>
      <w:marLeft w:val="0"/>
      <w:marRight w:val="0"/>
      <w:marTop w:val="0"/>
      <w:marBottom w:val="0"/>
      <w:divBdr>
        <w:top w:val="none" w:sz="0" w:space="0" w:color="auto"/>
        <w:left w:val="none" w:sz="0" w:space="0" w:color="auto"/>
        <w:bottom w:val="none" w:sz="0" w:space="0" w:color="auto"/>
        <w:right w:val="none" w:sz="0" w:space="0" w:color="auto"/>
      </w:divBdr>
    </w:div>
    <w:div w:id="1874145369">
      <w:bodyDiv w:val="1"/>
      <w:marLeft w:val="0"/>
      <w:marRight w:val="0"/>
      <w:marTop w:val="0"/>
      <w:marBottom w:val="0"/>
      <w:divBdr>
        <w:top w:val="none" w:sz="0" w:space="0" w:color="auto"/>
        <w:left w:val="none" w:sz="0" w:space="0" w:color="auto"/>
        <w:bottom w:val="none" w:sz="0" w:space="0" w:color="auto"/>
        <w:right w:val="none" w:sz="0" w:space="0" w:color="auto"/>
      </w:divBdr>
    </w:div>
    <w:div w:id="201726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mona.lazarescu@primarias1.ro" TargetMode="External"/><Relationship Id="rId13" Type="http://schemas.openxmlformats.org/officeDocument/2006/relationships/hyperlink" Target="https://lege5.ro/App/Document/gm2dcnrygm3q/codul-administrativ-din-03072019?pid=291971237&amp;d=2024-07-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gistratura@primarias1.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ura@primarias1.ro" TargetMode="External"/><Relationship Id="rId5" Type="http://schemas.openxmlformats.org/officeDocument/2006/relationships/webSettings" Target="webSettings.xml"/><Relationship Id="rId15" Type="http://schemas.openxmlformats.org/officeDocument/2006/relationships/hyperlink" Target="https://lege5.ro/App/Document/geztqmjwgq4ts/legea-invatamantului-superior-nr-199-2023?pid=538065805&amp;d=2024-07-24" TargetMode="External"/><Relationship Id="rId23" Type="http://schemas.openxmlformats.org/officeDocument/2006/relationships/theme" Target="theme/theme1.xml"/><Relationship Id="rId10" Type="http://schemas.openxmlformats.org/officeDocument/2006/relationships/hyperlink" Target="https://lege5.ro/App/Document/geztqmjwgq4ts/legea-invatamantului-superior-nr-199-2023?pid=538065805&amp;d=2024-07-2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ge5.ro/App/Document/ge2dmmzugmztg/normele-privind-organizarea-si-dezvoltarea-carierei-functionarilor-publici-din-cadrul-autoritatilor-si-institutiilor-publice-in-cadrul-carora-sunt-stabilite-functiile-publice-prevazute-la-art-385-alin?pid=553738845&amp;d=2024-07-24" TargetMode="External"/><Relationship Id="rId14" Type="http://schemas.openxmlformats.org/officeDocument/2006/relationships/hyperlink" Target="https://lege5.ro/App/Document/gm2dcnrygm3q/codul-administrativ-din-03072019?pid=291971220&amp;d=2024-07-2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3156</Words>
  <Characters>18311</Characters>
  <Application>Microsoft Office Word</Application>
  <DocSecurity>0</DocSecurity>
  <Lines>152</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Zainescu</dc:creator>
  <cp:keywords/>
  <dc:description/>
  <cp:lastModifiedBy>Lazarescu Aura Simona</cp:lastModifiedBy>
  <cp:revision>3</cp:revision>
  <cp:lastPrinted>2024-09-09T06:40:00Z</cp:lastPrinted>
  <dcterms:created xsi:type="dcterms:W3CDTF">2024-09-09T06:39:00Z</dcterms:created>
  <dcterms:modified xsi:type="dcterms:W3CDTF">2024-09-09T06:43:00Z</dcterms:modified>
</cp:coreProperties>
</file>