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254F3E47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0156F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792D9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0156F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792D9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0156F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64B21E47" w14:textId="76557949" w:rsidR="000156F0" w:rsidRDefault="00792D95" w:rsidP="00792D95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</w:t>
      </w:r>
      <w:r w:rsidRPr="00792D95">
        <w:rPr>
          <w:rFonts w:cstheme="minorHAnsi"/>
          <w:b/>
          <w:i/>
          <w:color w:val="002060"/>
          <w:sz w:val="24"/>
          <w:szCs w:val="24"/>
          <w:lang w:val="ro-RO"/>
        </w:rPr>
        <w:t>privind aprobarea Regulamentelor de Organizare și Funcționare ale Piețelor aflate în administrarea Sectorului 1 al Municipiului București</w:t>
      </w:r>
    </w:p>
    <w:p w14:paraId="64518BF5" w14:textId="77777777" w:rsidR="000156F0" w:rsidRDefault="000156F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46191045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4B6AC" w14:textId="77777777" w:rsidR="00DC40C6" w:rsidRDefault="00DC40C6" w:rsidP="00B7531C">
      <w:pPr>
        <w:spacing w:after="0" w:line="240" w:lineRule="auto"/>
      </w:pPr>
      <w:r>
        <w:separator/>
      </w:r>
    </w:p>
  </w:endnote>
  <w:endnote w:type="continuationSeparator" w:id="0">
    <w:p w14:paraId="7C85D3D5" w14:textId="77777777" w:rsidR="00DC40C6" w:rsidRDefault="00DC40C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DC40C6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DC40C6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DC40C6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DC40C6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FD3F" w14:textId="77777777" w:rsidR="00DC40C6" w:rsidRDefault="00DC40C6" w:rsidP="00B7531C">
      <w:pPr>
        <w:spacing w:after="0" w:line="240" w:lineRule="auto"/>
      </w:pPr>
      <w:r>
        <w:separator/>
      </w:r>
    </w:p>
  </w:footnote>
  <w:footnote w:type="continuationSeparator" w:id="0">
    <w:p w14:paraId="09AE9BAE" w14:textId="77777777" w:rsidR="00DC40C6" w:rsidRDefault="00DC40C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156F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2B82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92D95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64ACD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5FC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40C6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2026-02-24T12:33:00Z</dcterms:created>
  <dcterms:modified xsi:type="dcterms:W3CDTF">2026-02-24T12:33:00Z</dcterms:modified>
</cp:coreProperties>
</file>