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EAFE" w14:textId="1F3BAB3F" w:rsidR="00430F0C" w:rsidRDefault="00430F0C" w:rsidP="00430F0C">
      <w:pPr>
        <w:pStyle w:val="NoSpacing"/>
        <w:spacing w:line="276" w:lineRule="auto"/>
        <w:ind w:firstLine="0"/>
        <w:jc w:val="left"/>
        <w:rPr>
          <w:rFonts w:asciiTheme="minorHAnsi" w:hAnsiTheme="minorHAnsi" w:cstheme="minorHAnsi"/>
          <w:b/>
          <w:color w:val="002060"/>
          <w:lang w:val="ro-RO"/>
        </w:rPr>
      </w:pPr>
      <w:r w:rsidRPr="002E5AD7">
        <w:rPr>
          <w:rFonts w:asciiTheme="minorHAnsi" w:hAnsiTheme="minorHAnsi" w:cstheme="minorHAnsi"/>
          <w:b/>
          <w:color w:val="002060"/>
          <w:lang w:val="ro-RO"/>
        </w:rPr>
        <w:t xml:space="preserve">Nr. </w:t>
      </w:r>
      <w:r w:rsidR="00035A1A">
        <w:rPr>
          <w:rFonts w:asciiTheme="minorHAnsi" w:hAnsiTheme="minorHAnsi" w:cstheme="minorHAnsi"/>
          <w:b/>
          <w:color w:val="002060"/>
          <w:lang w:val="ro-RO"/>
        </w:rPr>
        <w:t>926/30.03.2026</w:t>
      </w:r>
    </w:p>
    <w:p w14:paraId="3C449373" w14:textId="77777777" w:rsidR="003169FC" w:rsidRDefault="003169FC" w:rsidP="00430F0C">
      <w:pPr>
        <w:pStyle w:val="NoSpacing"/>
        <w:spacing w:line="276" w:lineRule="auto"/>
        <w:ind w:firstLine="0"/>
        <w:jc w:val="left"/>
        <w:rPr>
          <w:rFonts w:asciiTheme="minorHAnsi" w:hAnsiTheme="minorHAnsi" w:cstheme="minorHAnsi"/>
          <w:b/>
          <w:color w:val="002060"/>
          <w:lang w:val="ro-RO"/>
        </w:rPr>
      </w:pPr>
    </w:p>
    <w:p w14:paraId="2DB61214" w14:textId="77777777" w:rsidR="001240FA" w:rsidRDefault="001240FA" w:rsidP="00430F0C">
      <w:pPr>
        <w:pStyle w:val="NoSpacing"/>
        <w:spacing w:line="276" w:lineRule="auto"/>
        <w:ind w:firstLine="0"/>
        <w:jc w:val="left"/>
        <w:rPr>
          <w:rFonts w:asciiTheme="minorHAnsi" w:hAnsiTheme="minorHAnsi" w:cstheme="minorHAnsi"/>
          <w:b/>
          <w:color w:val="002060"/>
          <w:lang w:val="ro-RO"/>
        </w:rPr>
      </w:pPr>
    </w:p>
    <w:p w14:paraId="5C48D34B" w14:textId="77777777" w:rsidR="001240FA" w:rsidRPr="002E5AD7" w:rsidRDefault="001240FA" w:rsidP="00430F0C">
      <w:pPr>
        <w:pStyle w:val="NoSpacing"/>
        <w:spacing w:line="276" w:lineRule="auto"/>
        <w:ind w:firstLine="0"/>
        <w:jc w:val="left"/>
        <w:rPr>
          <w:rFonts w:asciiTheme="minorHAnsi" w:hAnsiTheme="minorHAnsi" w:cstheme="minorHAnsi"/>
          <w:b/>
          <w:color w:val="002060"/>
          <w:lang w:val="ro-RO"/>
        </w:rPr>
      </w:pPr>
    </w:p>
    <w:p w14:paraId="4A08954C" w14:textId="77777777" w:rsidR="00430F0C" w:rsidRPr="002E5AD7" w:rsidRDefault="00430F0C" w:rsidP="00430F0C">
      <w:pPr>
        <w:jc w:val="center"/>
        <w:rPr>
          <w:rFonts w:cstheme="minorHAnsi"/>
          <w:b/>
          <w:iCs/>
          <w:color w:val="002060"/>
          <w:sz w:val="24"/>
          <w:szCs w:val="24"/>
          <w:u w:val="single"/>
          <w:lang w:val="ro-RO"/>
        </w:rPr>
      </w:pPr>
      <w:r w:rsidRPr="002E5AD7">
        <w:rPr>
          <w:rFonts w:cstheme="minorHAnsi"/>
          <w:b/>
          <w:iCs/>
          <w:color w:val="002060"/>
          <w:sz w:val="24"/>
          <w:szCs w:val="24"/>
          <w:u w:val="single"/>
          <w:lang w:val="ro-RO"/>
        </w:rPr>
        <w:t>ANUNŢ</w:t>
      </w:r>
    </w:p>
    <w:p w14:paraId="301C1BE4" w14:textId="1ED9F03C" w:rsidR="00430F0C" w:rsidRPr="002E5AD7" w:rsidRDefault="00A51E46" w:rsidP="00BE6BE7">
      <w:pPr>
        <w:pStyle w:val="Heading1"/>
        <w:shd w:val="clear" w:color="auto" w:fill="FFFFFF"/>
        <w:spacing w:before="0"/>
        <w:jc w:val="center"/>
        <w:rPr>
          <w:rFonts w:asciiTheme="minorHAnsi" w:hAnsiTheme="minorHAnsi" w:cstheme="minorHAnsi"/>
          <w:i/>
          <w:color w:val="002060"/>
          <w:sz w:val="24"/>
          <w:szCs w:val="24"/>
          <w:lang w:val="ro-RO"/>
        </w:rPr>
      </w:pPr>
      <w:r w:rsidRPr="002E5AD7">
        <w:rPr>
          <w:rFonts w:asciiTheme="minorHAnsi" w:hAnsiTheme="minorHAnsi" w:cstheme="minorHAnsi"/>
          <w:i/>
          <w:color w:val="002060"/>
          <w:sz w:val="24"/>
          <w:szCs w:val="24"/>
          <w:lang w:val="ro-RO"/>
        </w:rPr>
        <w:t xml:space="preserve">În temeiul prevederilor </w:t>
      </w:r>
      <w:r w:rsidR="00BE6BE7" w:rsidRPr="002E5AD7">
        <w:rPr>
          <w:rFonts w:asciiTheme="minorHAnsi" w:hAnsiTheme="minorHAnsi" w:cstheme="minorHAnsi"/>
          <w:i/>
          <w:color w:val="002060"/>
          <w:sz w:val="24"/>
          <w:szCs w:val="24"/>
          <w:lang w:val="ro-RO"/>
        </w:rPr>
        <w:t>XXII alin. (2) din Legea nr. 141/2025 și art. VII alin. (7) din OUG nr. 121/2023</w:t>
      </w:r>
    </w:p>
    <w:p w14:paraId="4166D5B1" w14:textId="77777777" w:rsidR="00430F0C" w:rsidRPr="002E5AD7" w:rsidRDefault="00430F0C" w:rsidP="00430F0C">
      <w:pPr>
        <w:spacing w:after="0"/>
        <w:jc w:val="center"/>
        <w:rPr>
          <w:rFonts w:cstheme="minorHAnsi"/>
          <w:b/>
          <w:color w:val="002060"/>
          <w:sz w:val="24"/>
          <w:szCs w:val="24"/>
          <w:lang w:val="ro-RO"/>
        </w:rPr>
      </w:pPr>
    </w:p>
    <w:p w14:paraId="2120B54E" w14:textId="77777777" w:rsidR="00430F0C" w:rsidRPr="002E5AD7" w:rsidRDefault="00430F0C" w:rsidP="00430F0C">
      <w:pPr>
        <w:spacing w:after="0"/>
        <w:jc w:val="center"/>
        <w:rPr>
          <w:rFonts w:cstheme="minorHAnsi"/>
          <w:b/>
          <w:color w:val="002060"/>
          <w:sz w:val="24"/>
          <w:szCs w:val="24"/>
          <w:lang w:val="ro-RO"/>
        </w:rPr>
      </w:pPr>
      <w:r w:rsidRPr="002E5AD7">
        <w:rPr>
          <w:rFonts w:cstheme="minorHAnsi"/>
          <w:b/>
          <w:color w:val="002060"/>
          <w:sz w:val="24"/>
          <w:szCs w:val="24"/>
          <w:lang w:val="ro-RO"/>
        </w:rPr>
        <w:t>SECTORUL 1 AL MUNICIPIULUI BUCUREŞTI</w:t>
      </w:r>
    </w:p>
    <w:p w14:paraId="7ED8282E" w14:textId="77777777" w:rsidR="00430F0C" w:rsidRPr="002E5AD7" w:rsidRDefault="00430F0C" w:rsidP="00430F0C">
      <w:pPr>
        <w:spacing w:after="0"/>
        <w:jc w:val="center"/>
        <w:rPr>
          <w:rFonts w:cstheme="minorHAnsi"/>
          <w:b/>
          <w:color w:val="002060"/>
          <w:sz w:val="24"/>
          <w:szCs w:val="24"/>
          <w:lang w:val="ro-RO"/>
        </w:rPr>
      </w:pPr>
      <w:r w:rsidRPr="002E5AD7">
        <w:rPr>
          <w:rFonts w:cstheme="minorHAnsi"/>
          <w:b/>
          <w:color w:val="002060"/>
          <w:sz w:val="24"/>
          <w:szCs w:val="24"/>
          <w:lang w:val="ro-RO"/>
        </w:rPr>
        <w:t>cu sediul în Bulevardul Banu Manta nr. 9, Sector 1</w:t>
      </w:r>
    </w:p>
    <w:p w14:paraId="2A14FE66" w14:textId="77777777" w:rsidR="001B7F7F" w:rsidRPr="002E5AD7" w:rsidRDefault="001B7F7F" w:rsidP="00430F0C">
      <w:pPr>
        <w:jc w:val="center"/>
        <w:rPr>
          <w:rFonts w:cstheme="minorHAnsi"/>
          <w:b/>
          <w:color w:val="002060"/>
          <w:sz w:val="24"/>
          <w:szCs w:val="24"/>
          <w:lang w:val="ro-RO"/>
        </w:rPr>
      </w:pPr>
    </w:p>
    <w:p w14:paraId="6A47A157" w14:textId="26AEC519" w:rsidR="00430F0C" w:rsidRPr="002E5AD7" w:rsidRDefault="00430F0C" w:rsidP="001B7F7F">
      <w:pPr>
        <w:spacing w:after="0"/>
        <w:jc w:val="both"/>
        <w:rPr>
          <w:rFonts w:cstheme="minorHAnsi"/>
          <w:b/>
          <w:i/>
          <w:iCs/>
          <w:color w:val="002060"/>
          <w:sz w:val="24"/>
          <w:szCs w:val="24"/>
          <w:lang w:val="ro-RO"/>
        </w:rPr>
      </w:pPr>
      <w:r w:rsidRPr="002E5AD7">
        <w:rPr>
          <w:rFonts w:cstheme="minorHAnsi"/>
          <w:b/>
          <w:i/>
          <w:iCs/>
          <w:color w:val="002060"/>
          <w:sz w:val="24"/>
          <w:szCs w:val="24"/>
          <w:lang w:val="ro-RO"/>
        </w:rPr>
        <w:t xml:space="preserve">organizează concurs de recrutare pentru ocuparea unei funcţii publice de conducere vacante de Șef Serviciu, clasa I, gradul II,  în cadrul Serviciului </w:t>
      </w:r>
      <w:r w:rsidR="00B60E1D" w:rsidRPr="00B60E1D">
        <w:rPr>
          <w:rFonts w:cstheme="minorHAnsi"/>
          <w:b/>
          <w:i/>
          <w:iCs/>
          <w:color w:val="002060"/>
          <w:sz w:val="24"/>
          <w:szCs w:val="24"/>
          <w:lang w:val="ro-RO"/>
        </w:rPr>
        <w:t>Infrastructură și Construcții Civile, Direcția Elaborare și Implementare Proiecte, Direcția Generală Proiecte și Investiții</w:t>
      </w:r>
      <w:r w:rsidR="00E54832" w:rsidRPr="002E5AD7">
        <w:rPr>
          <w:rFonts w:cstheme="minorHAnsi"/>
          <w:b/>
          <w:i/>
          <w:iCs/>
          <w:color w:val="002060"/>
          <w:sz w:val="24"/>
          <w:szCs w:val="24"/>
          <w:lang w:val="ro-RO"/>
        </w:rPr>
        <w:t>, de la nivelul aparatului de specialitate al Primarului Sectorului 1 al Municipiului București</w:t>
      </w:r>
      <w:r w:rsidRPr="002E5AD7">
        <w:rPr>
          <w:rFonts w:cstheme="minorHAnsi"/>
          <w:b/>
          <w:i/>
          <w:iCs/>
          <w:color w:val="002060"/>
          <w:sz w:val="24"/>
          <w:szCs w:val="24"/>
          <w:lang w:val="ro-RO"/>
        </w:rPr>
        <w:t>, astfel:</w:t>
      </w:r>
    </w:p>
    <w:p w14:paraId="59056CA8" w14:textId="77777777" w:rsidR="00430F0C" w:rsidRPr="002E5AD7" w:rsidRDefault="00430F0C" w:rsidP="001B7F7F">
      <w:pPr>
        <w:tabs>
          <w:tab w:val="left" w:pos="9180"/>
        </w:tabs>
        <w:spacing w:after="0"/>
        <w:rPr>
          <w:rFonts w:cstheme="minorHAnsi"/>
          <w:b/>
          <w:color w:val="002060"/>
          <w:sz w:val="24"/>
          <w:szCs w:val="24"/>
          <w:lang w:val="ro-RO"/>
        </w:rPr>
      </w:pPr>
      <w:r w:rsidRPr="002E5AD7">
        <w:rPr>
          <w:rFonts w:cstheme="minorHAnsi"/>
          <w:color w:val="002060"/>
          <w:sz w:val="24"/>
          <w:szCs w:val="24"/>
          <w:lang w:val="ro-RO"/>
        </w:rPr>
        <w:t xml:space="preserve">  </w:t>
      </w:r>
      <w:r w:rsidRPr="002E5AD7">
        <w:rPr>
          <w:rFonts w:cstheme="minorHAnsi"/>
          <w:b/>
          <w:color w:val="002060"/>
          <w:sz w:val="24"/>
          <w:szCs w:val="24"/>
          <w:lang w:val="ro-RO"/>
        </w:rPr>
        <w:t xml:space="preserve">          Data desfăşurării concursului:  </w:t>
      </w:r>
    </w:p>
    <w:p w14:paraId="40265202" w14:textId="330329E9" w:rsidR="00430F0C" w:rsidRPr="002E5AD7" w:rsidRDefault="00430F0C" w:rsidP="001B7F7F">
      <w:pPr>
        <w:spacing w:after="0"/>
        <w:ind w:firstLine="708"/>
        <w:rPr>
          <w:rFonts w:cstheme="minorHAnsi"/>
          <w:b/>
          <w:color w:val="002060"/>
          <w:sz w:val="24"/>
          <w:szCs w:val="24"/>
          <w:lang w:val="ro-RO"/>
        </w:rPr>
      </w:pPr>
      <w:r w:rsidRPr="002E5AD7">
        <w:rPr>
          <w:rFonts w:cstheme="minorHAnsi"/>
          <w:b/>
          <w:color w:val="002060"/>
          <w:sz w:val="24"/>
          <w:szCs w:val="24"/>
          <w:lang w:val="ro-RO"/>
        </w:rPr>
        <w:t xml:space="preserve">- proba scrisă în data de </w:t>
      </w:r>
      <w:r w:rsidR="00B60E1D">
        <w:rPr>
          <w:rFonts w:cstheme="minorHAnsi"/>
          <w:b/>
          <w:color w:val="002060"/>
          <w:sz w:val="24"/>
          <w:szCs w:val="24"/>
        </w:rPr>
        <w:t>1</w:t>
      </w:r>
      <w:r w:rsidR="00F65D76" w:rsidRPr="00F65D76">
        <w:rPr>
          <w:rFonts w:cstheme="minorHAnsi"/>
          <w:b/>
          <w:color w:val="002060"/>
          <w:sz w:val="24"/>
          <w:szCs w:val="24"/>
        </w:rPr>
        <w:t>2.0</w:t>
      </w:r>
      <w:r w:rsidR="00B60E1D">
        <w:rPr>
          <w:rFonts w:cstheme="minorHAnsi"/>
          <w:b/>
          <w:color w:val="002060"/>
          <w:sz w:val="24"/>
          <w:szCs w:val="24"/>
        </w:rPr>
        <w:t>5</w:t>
      </w:r>
      <w:r w:rsidR="00F65D76" w:rsidRPr="00F65D76">
        <w:rPr>
          <w:rFonts w:cstheme="minorHAnsi"/>
          <w:b/>
          <w:color w:val="002060"/>
          <w:sz w:val="24"/>
          <w:szCs w:val="24"/>
        </w:rPr>
        <w:t>.2026</w:t>
      </w:r>
      <w:r w:rsidRPr="002E5AD7">
        <w:rPr>
          <w:rFonts w:cstheme="minorHAnsi"/>
          <w:b/>
          <w:color w:val="002060"/>
          <w:sz w:val="24"/>
          <w:szCs w:val="24"/>
          <w:lang w:val="ro-RO"/>
        </w:rPr>
        <w:t>, ora 12.00;</w:t>
      </w:r>
    </w:p>
    <w:p w14:paraId="55285CB3" w14:textId="17657444" w:rsidR="0074050D" w:rsidRPr="002E5AD7" w:rsidRDefault="00430F0C" w:rsidP="001B7F7F">
      <w:pPr>
        <w:tabs>
          <w:tab w:val="left" w:pos="709"/>
        </w:tabs>
        <w:spacing w:after="0"/>
        <w:rPr>
          <w:rFonts w:cstheme="minorHAnsi"/>
          <w:b/>
          <w:color w:val="002060"/>
          <w:sz w:val="24"/>
          <w:szCs w:val="24"/>
          <w:lang w:val="ro-RO"/>
        </w:rPr>
      </w:pPr>
      <w:r w:rsidRPr="002E5AD7">
        <w:rPr>
          <w:rFonts w:cstheme="minorHAnsi"/>
          <w:b/>
          <w:color w:val="002060"/>
          <w:sz w:val="24"/>
          <w:szCs w:val="24"/>
          <w:lang w:val="ro-RO"/>
        </w:rPr>
        <w:tab/>
        <w:t>- proba interviului se va anunţa odată cu afişarea rezultatelor la proba scrisă.</w:t>
      </w:r>
    </w:p>
    <w:p w14:paraId="362E3EE1" w14:textId="21A4C5D7" w:rsidR="00430F0C" w:rsidRPr="002E5AD7" w:rsidRDefault="00430F0C" w:rsidP="00430F0C">
      <w:pPr>
        <w:tabs>
          <w:tab w:val="left" w:pos="0"/>
        </w:tabs>
        <w:jc w:val="both"/>
        <w:rPr>
          <w:rFonts w:cstheme="minorHAnsi"/>
          <w:b/>
          <w:color w:val="002060"/>
          <w:sz w:val="24"/>
          <w:szCs w:val="24"/>
          <w:lang w:val="ro-RO"/>
        </w:rPr>
      </w:pPr>
      <w:r w:rsidRPr="002E5AD7">
        <w:rPr>
          <w:rFonts w:cstheme="minorHAnsi"/>
          <w:b/>
          <w:color w:val="002060"/>
          <w:sz w:val="24"/>
          <w:szCs w:val="24"/>
          <w:lang w:val="ro-RO"/>
        </w:rPr>
        <w:t xml:space="preserve">             </w:t>
      </w:r>
      <w:r w:rsidRPr="002E5AD7">
        <w:rPr>
          <w:rFonts w:cstheme="minorHAnsi"/>
          <w:b/>
          <w:color w:val="002060"/>
          <w:sz w:val="24"/>
          <w:szCs w:val="24"/>
          <w:lang w:val="ro-RO"/>
        </w:rPr>
        <w:tab/>
        <w:t xml:space="preserve">Dosarele de înscriere se pot depune la sediul instituţiei din Bulevardul Banu Manta nr. 9, Sector 1, în perioada </w:t>
      </w:r>
      <w:r w:rsidR="00BB3910">
        <w:rPr>
          <w:rFonts w:cstheme="minorHAnsi"/>
          <w:b/>
          <w:color w:val="002060"/>
          <w:sz w:val="24"/>
          <w:szCs w:val="24"/>
          <w:u w:val="single"/>
          <w:lang w:val="ro-RO"/>
        </w:rPr>
        <w:t>30</w:t>
      </w:r>
      <w:r w:rsidR="00BB5FE8" w:rsidRPr="002E5AD7">
        <w:rPr>
          <w:rFonts w:cstheme="minorHAnsi"/>
          <w:b/>
          <w:color w:val="002060"/>
          <w:sz w:val="24"/>
          <w:szCs w:val="24"/>
          <w:u w:val="single"/>
          <w:lang w:val="ro-RO"/>
        </w:rPr>
        <w:t xml:space="preserve">.03.2026 - </w:t>
      </w:r>
      <w:r w:rsidR="00BB3910">
        <w:rPr>
          <w:rFonts w:cstheme="minorHAnsi"/>
          <w:b/>
          <w:color w:val="002060"/>
          <w:sz w:val="24"/>
          <w:szCs w:val="24"/>
          <w:u w:val="single"/>
          <w:lang w:val="ro-RO"/>
        </w:rPr>
        <w:t>20</w:t>
      </w:r>
      <w:r w:rsidR="00BB5FE8" w:rsidRPr="002E5AD7">
        <w:rPr>
          <w:rFonts w:cstheme="minorHAnsi"/>
          <w:b/>
          <w:color w:val="002060"/>
          <w:sz w:val="24"/>
          <w:szCs w:val="24"/>
          <w:u w:val="single"/>
          <w:lang w:val="ro-RO"/>
        </w:rPr>
        <w:t>.0</w:t>
      </w:r>
      <w:r w:rsidR="00BB3910">
        <w:rPr>
          <w:rFonts w:cstheme="minorHAnsi"/>
          <w:b/>
          <w:color w:val="002060"/>
          <w:sz w:val="24"/>
          <w:szCs w:val="24"/>
          <w:u w:val="single"/>
          <w:lang w:val="ro-RO"/>
        </w:rPr>
        <w:t>4</w:t>
      </w:r>
      <w:r w:rsidR="00BB5FE8" w:rsidRPr="002E5AD7">
        <w:rPr>
          <w:rFonts w:cstheme="minorHAnsi"/>
          <w:b/>
          <w:color w:val="002060"/>
          <w:sz w:val="24"/>
          <w:szCs w:val="24"/>
          <w:u w:val="single"/>
          <w:lang w:val="ro-RO"/>
        </w:rPr>
        <w:t>.2026</w:t>
      </w:r>
      <w:r w:rsidRPr="002E5AD7">
        <w:rPr>
          <w:rFonts w:cstheme="minorHAnsi"/>
          <w:b/>
          <w:color w:val="002060"/>
          <w:sz w:val="24"/>
          <w:szCs w:val="24"/>
          <w:u w:val="single"/>
          <w:lang w:val="ro-RO"/>
        </w:rPr>
        <w:t>, inclusiv.</w:t>
      </w:r>
      <w:r w:rsidRPr="002E5AD7">
        <w:rPr>
          <w:rFonts w:cstheme="minorHAnsi"/>
          <w:b/>
          <w:color w:val="002060"/>
          <w:sz w:val="24"/>
          <w:szCs w:val="24"/>
          <w:lang w:val="ro-RO"/>
        </w:rPr>
        <w:t xml:space="preserve"> </w:t>
      </w:r>
    </w:p>
    <w:p w14:paraId="272F0AEB" w14:textId="77777777" w:rsidR="00430F0C" w:rsidRPr="002E5AD7" w:rsidRDefault="00430F0C" w:rsidP="00430F0C">
      <w:pPr>
        <w:pStyle w:val="NoSpacing"/>
        <w:rPr>
          <w:rFonts w:asciiTheme="minorHAnsi" w:hAnsiTheme="minorHAnsi" w:cstheme="minorHAnsi"/>
          <w:b/>
          <w:color w:val="002060"/>
          <w:lang w:val="ro-RO"/>
        </w:rPr>
      </w:pPr>
    </w:p>
    <w:p w14:paraId="52C2904B" w14:textId="5C8723D3" w:rsidR="00430F0C" w:rsidRDefault="00430F0C" w:rsidP="000C26D9">
      <w:pPr>
        <w:pStyle w:val="NoSpacing"/>
        <w:jc w:val="center"/>
        <w:rPr>
          <w:rFonts w:asciiTheme="minorHAnsi" w:hAnsiTheme="minorHAnsi" w:cstheme="minorHAnsi"/>
          <w:i/>
          <w:color w:val="002060"/>
          <w:lang w:val="ro-RO"/>
        </w:rPr>
      </w:pPr>
      <w:r w:rsidRPr="002E5AD7">
        <w:rPr>
          <w:rFonts w:asciiTheme="minorHAnsi" w:hAnsiTheme="minorHAnsi" w:cstheme="minorHAnsi"/>
          <w:i/>
          <w:color w:val="002060"/>
          <w:lang w:val="ro-RO"/>
        </w:rPr>
        <w:t xml:space="preserve">Relaţii suplimentare, la secretarul comisiei de concurs, doamna Popescu Rodica, consilier, clasa I, grad profesional asistent, în cadrul </w:t>
      </w:r>
      <w:r w:rsidR="000C26D9" w:rsidRPr="002E5AD7">
        <w:rPr>
          <w:rFonts w:asciiTheme="minorHAnsi" w:hAnsiTheme="minorHAnsi" w:cstheme="minorHAnsi"/>
          <w:i/>
          <w:color w:val="002060"/>
          <w:lang w:val="ro-RO"/>
        </w:rPr>
        <w:t xml:space="preserve">Serviciului Management Resurse Umane: tel 021.319.10.13, interior 135  și adresă e-mail </w:t>
      </w:r>
      <w:hyperlink r:id="rId8" w:history="1">
        <w:r w:rsidR="000C26D9" w:rsidRPr="002E5AD7">
          <w:rPr>
            <w:rStyle w:val="Hyperlink"/>
            <w:rFonts w:asciiTheme="minorHAnsi" w:hAnsiTheme="minorHAnsi" w:cstheme="minorHAnsi"/>
            <w:i/>
            <w:lang w:val="ro-RO"/>
          </w:rPr>
          <w:t>rodica.popescu@primarias1.ro</w:t>
        </w:r>
      </w:hyperlink>
      <w:r w:rsidR="000C26D9" w:rsidRPr="002E5AD7">
        <w:rPr>
          <w:rFonts w:asciiTheme="minorHAnsi" w:hAnsiTheme="minorHAnsi" w:cstheme="minorHAnsi"/>
          <w:i/>
          <w:color w:val="002060"/>
          <w:lang w:val="ro-RO"/>
        </w:rPr>
        <w:t xml:space="preserve"> </w:t>
      </w:r>
    </w:p>
    <w:p w14:paraId="467C58C2" w14:textId="77777777" w:rsidR="00B60E1D" w:rsidRPr="002E5AD7" w:rsidRDefault="00B60E1D" w:rsidP="000C26D9">
      <w:pPr>
        <w:pStyle w:val="NoSpacing"/>
        <w:jc w:val="center"/>
        <w:rPr>
          <w:rFonts w:asciiTheme="minorHAnsi" w:hAnsiTheme="minorHAnsi" w:cstheme="minorHAnsi"/>
          <w:i/>
          <w:color w:val="002060"/>
          <w:lang w:val="ro-RO"/>
        </w:rPr>
      </w:pPr>
    </w:p>
    <w:p w14:paraId="41C3D29B" w14:textId="77777777" w:rsidR="00665F27" w:rsidRPr="002E5AD7" w:rsidRDefault="00665F27" w:rsidP="00430F0C">
      <w:pPr>
        <w:pStyle w:val="NoSpacing"/>
        <w:rPr>
          <w:rFonts w:asciiTheme="minorHAnsi" w:hAnsiTheme="minorHAnsi" w:cstheme="minorHAnsi"/>
          <w:color w:val="002060"/>
          <w:lang w:val="ro-RO"/>
        </w:rPr>
      </w:pPr>
    </w:p>
    <w:p w14:paraId="6D739588" w14:textId="77777777" w:rsidR="00362573" w:rsidRDefault="00362573" w:rsidP="00430F0C">
      <w:pPr>
        <w:rPr>
          <w:rFonts w:cstheme="minorHAnsi"/>
          <w:b/>
          <w:color w:val="002060"/>
          <w:sz w:val="24"/>
          <w:szCs w:val="24"/>
          <w:lang w:val="ro-RO"/>
        </w:rPr>
      </w:pPr>
    </w:p>
    <w:p w14:paraId="57C50AF0" w14:textId="77777777" w:rsidR="00362573" w:rsidRDefault="00362573" w:rsidP="00430F0C">
      <w:pPr>
        <w:rPr>
          <w:rFonts w:cstheme="minorHAnsi"/>
          <w:b/>
          <w:color w:val="002060"/>
          <w:sz w:val="24"/>
          <w:szCs w:val="24"/>
          <w:lang w:val="ro-RO"/>
        </w:rPr>
      </w:pPr>
    </w:p>
    <w:p w14:paraId="15E622B0" w14:textId="77777777" w:rsidR="00362573" w:rsidRDefault="00362573" w:rsidP="00430F0C">
      <w:pPr>
        <w:rPr>
          <w:rFonts w:cstheme="minorHAnsi"/>
          <w:b/>
          <w:color w:val="002060"/>
          <w:sz w:val="24"/>
          <w:szCs w:val="24"/>
          <w:lang w:val="ro-RO"/>
        </w:rPr>
      </w:pPr>
    </w:p>
    <w:p w14:paraId="3DAE98E0" w14:textId="77777777" w:rsidR="00362573" w:rsidRDefault="00362573" w:rsidP="00430F0C">
      <w:pPr>
        <w:rPr>
          <w:rFonts w:cstheme="minorHAnsi"/>
          <w:b/>
          <w:color w:val="002060"/>
          <w:sz w:val="24"/>
          <w:szCs w:val="24"/>
          <w:lang w:val="ro-RO"/>
        </w:rPr>
      </w:pPr>
    </w:p>
    <w:p w14:paraId="1BD65E82" w14:textId="77777777" w:rsidR="00362573" w:rsidRDefault="00362573" w:rsidP="00430F0C">
      <w:pPr>
        <w:rPr>
          <w:rFonts w:cstheme="minorHAnsi"/>
          <w:b/>
          <w:color w:val="002060"/>
          <w:sz w:val="24"/>
          <w:szCs w:val="24"/>
          <w:lang w:val="ro-RO"/>
        </w:rPr>
      </w:pPr>
    </w:p>
    <w:p w14:paraId="7EAA0051" w14:textId="77777777" w:rsidR="00362573" w:rsidRDefault="00362573" w:rsidP="00430F0C">
      <w:pPr>
        <w:rPr>
          <w:rFonts w:cstheme="minorHAnsi"/>
          <w:b/>
          <w:color w:val="002060"/>
          <w:sz w:val="24"/>
          <w:szCs w:val="24"/>
          <w:lang w:val="ro-RO"/>
        </w:rPr>
      </w:pPr>
    </w:p>
    <w:p w14:paraId="22773A4F" w14:textId="77777777" w:rsidR="00362573" w:rsidRDefault="00362573" w:rsidP="00430F0C">
      <w:pPr>
        <w:rPr>
          <w:rFonts w:cstheme="minorHAnsi"/>
          <w:b/>
          <w:color w:val="002060"/>
          <w:sz w:val="24"/>
          <w:szCs w:val="24"/>
          <w:lang w:val="ro-RO"/>
        </w:rPr>
      </w:pPr>
    </w:p>
    <w:p w14:paraId="74EAC4DE" w14:textId="77777777" w:rsidR="00362573" w:rsidRDefault="00362573" w:rsidP="00430F0C">
      <w:pPr>
        <w:rPr>
          <w:rFonts w:cstheme="minorHAnsi"/>
          <w:b/>
          <w:color w:val="002060"/>
          <w:sz w:val="24"/>
          <w:szCs w:val="24"/>
          <w:lang w:val="ro-RO"/>
        </w:rPr>
      </w:pPr>
    </w:p>
    <w:p w14:paraId="28AB3AB9" w14:textId="5304A996" w:rsidR="00430F0C" w:rsidRPr="002E5AD7" w:rsidRDefault="00430F0C" w:rsidP="00430F0C">
      <w:pPr>
        <w:rPr>
          <w:rFonts w:cstheme="minorHAnsi"/>
          <w:b/>
          <w:color w:val="002060"/>
          <w:sz w:val="24"/>
          <w:szCs w:val="24"/>
          <w:lang w:val="ro-RO"/>
        </w:rPr>
      </w:pPr>
      <w:r w:rsidRPr="002E5AD7">
        <w:rPr>
          <w:rFonts w:cstheme="minorHAnsi"/>
          <w:b/>
          <w:color w:val="002060"/>
          <w:sz w:val="24"/>
          <w:szCs w:val="24"/>
          <w:lang w:val="ro-RO"/>
        </w:rPr>
        <w:lastRenderedPageBreak/>
        <w:t xml:space="preserve">Anexa nr. 1 la Anunțul nr. </w:t>
      </w:r>
      <w:r w:rsidR="00035A1A" w:rsidRPr="00035A1A">
        <w:rPr>
          <w:rFonts w:cstheme="minorHAnsi"/>
          <w:b/>
          <w:color w:val="002060"/>
          <w:lang w:val="ro-RO"/>
        </w:rPr>
        <w:t>926/30.03.2026</w:t>
      </w:r>
    </w:p>
    <w:p w14:paraId="17884C98" w14:textId="77777777" w:rsidR="00430F0C" w:rsidRPr="002E5AD7" w:rsidRDefault="00430F0C" w:rsidP="00430F0C">
      <w:pPr>
        <w:rPr>
          <w:rFonts w:cstheme="minorHAnsi"/>
          <w:b/>
          <w:color w:val="002060"/>
          <w:sz w:val="24"/>
          <w:szCs w:val="24"/>
          <w:lang w:val="ro-RO"/>
        </w:rPr>
      </w:pPr>
    </w:p>
    <w:p w14:paraId="62EF1B57" w14:textId="77777777" w:rsidR="00430F0C" w:rsidRPr="002E5AD7" w:rsidRDefault="00430F0C" w:rsidP="00430F0C">
      <w:pPr>
        <w:spacing w:after="0"/>
        <w:jc w:val="center"/>
        <w:rPr>
          <w:rFonts w:cstheme="minorHAnsi"/>
          <w:b/>
          <w:color w:val="002060"/>
          <w:sz w:val="24"/>
          <w:szCs w:val="24"/>
          <w:lang w:val="ro-RO"/>
        </w:rPr>
      </w:pPr>
      <w:r w:rsidRPr="002E5AD7">
        <w:rPr>
          <w:rFonts w:cstheme="minorHAnsi"/>
          <w:b/>
          <w:color w:val="002060"/>
          <w:sz w:val="24"/>
          <w:szCs w:val="24"/>
          <w:lang w:val="ro-RO"/>
        </w:rPr>
        <w:t xml:space="preserve">CONDIŢII DE PARTICIPARE LA CONCURSUL DE RECRUTARE PENTRU OCUPAREA </w:t>
      </w:r>
    </w:p>
    <w:p w14:paraId="09F8B452" w14:textId="77777777" w:rsidR="00430F0C" w:rsidRPr="002E5AD7" w:rsidRDefault="00430F0C" w:rsidP="00430F0C">
      <w:pPr>
        <w:spacing w:after="0"/>
        <w:jc w:val="center"/>
        <w:rPr>
          <w:rFonts w:cstheme="minorHAnsi"/>
          <w:b/>
          <w:color w:val="002060"/>
          <w:sz w:val="24"/>
          <w:szCs w:val="24"/>
          <w:lang w:val="ro-RO"/>
        </w:rPr>
      </w:pPr>
      <w:r w:rsidRPr="002E5AD7">
        <w:rPr>
          <w:rFonts w:cstheme="minorHAnsi"/>
          <w:b/>
          <w:color w:val="002060"/>
          <w:sz w:val="24"/>
          <w:szCs w:val="24"/>
          <w:lang w:val="ro-RO"/>
        </w:rPr>
        <w:t>UNEI FUNCŢII PUBLICE DE CONDUCERE VACANTE</w:t>
      </w:r>
    </w:p>
    <w:p w14:paraId="252A6DDB" w14:textId="77777777" w:rsidR="00430F0C" w:rsidRPr="002E5AD7" w:rsidRDefault="00430F0C" w:rsidP="00430F0C">
      <w:pPr>
        <w:spacing w:after="0"/>
        <w:jc w:val="center"/>
        <w:rPr>
          <w:rFonts w:cstheme="minorHAnsi"/>
          <w:b/>
          <w:color w:val="002060"/>
          <w:sz w:val="24"/>
          <w:szCs w:val="24"/>
          <w:lang w:val="ro-RO"/>
        </w:rPr>
      </w:pPr>
    </w:p>
    <w:p w14:paraId="67C529A5" w14:textId="77777777" w:rsidR="00430F0C" w:rsidRPr="002E5AD7" w:rsidRDefault="00430F0C" w:rsidP="00430F0C">
      <w:pPr>
        <w:spacing w:after="0"/>
        <w:jc w:val="center"/>
        <w:rPr>
          <w:rFonts w:cstheme="minorHAnsi"/>
          <w:b/>
          <w:color w:val="002060"/>
          <w:sz w:val="24"/>
          <w:szCs w:val="24"/>
          <w:lang w:val="ro-RO"/>
        </w:rPr>
      </w:pPr>
    </w:p>
    <w:p w14:paraId="11DB9CE6" w14:textId="6A85E6FA" w:rsidR="00430F0C" w:rsidRPr="002E5AD7" w:rsidRDefault="00430F0C" w:rsidP="00430F0C">
      <w:pPr>
        <w:pStyle w:val="NormalWeb"/>
        <w:ind w:firstLine="720"/>
        <w:jc w:val="both"/>
        <w:rPr>
          <w:rFonts w:asciiTheme="minorHAnsi" w:hAnsiTheme="minorHAnsi" w:cstheme="minorHAnsi"/>
          <w:b/>
          <w:color w:val="002060"/>
          <w:lang w:val="ro-RO"/>
        </w:rPr>
      </w:pPr>
      <w:r w:rsidRPr="002E5AD7">
        <w:rPr>
          <w:rFonts w:asciiTheme="minorHAnsi" w:hAnsiTheme="minorHAnsi" w:cstheme="minorHAnsi"/>
          <w:b/>
          <w:color w:val="002060"/>
          <w:lang w:val="ro-RO"/>
        </w:rPr>
        <w:t xml:space="preserve">Șef Serviciu, clasa I, gradul II – Serviciul </w:t>
      </w:r>
      <w:r w:rsidR="0085291D" w:rsidRPr="0085291D">
        <w:rPr>
          <w:rFonts w:asciiTheme="minorHAnsi" w:hAnsiTheme="minorHAnsi" w:cstheme="minorHAnsi"/>
          <w:b/>
          <w:color w:val="002060"/>
          <w:lang w:val="ro-RO"/>
        </w:rPr>
        <w:t>Infrastructură și Construcții Civile</w:t>
      </w:r>
      <w:r w:rsidRPr="002E5AD7">
        <w:rPr>
          <w:rFonts w:asciiTheme="minorHAnsi" w:hAnsiTheme="minorHAnsi" w:cstheme="minorHAnsi"/>
          <w:b/>
          <w:color w:val="002060"/>
          <w:lang w:val="ro-RO"/>
        </w:rPr>
        <w:t>: 1 post vacant</w:t>
      </w:r>
    </w:p>
    <w:p w14:paraId="311EE3FF" w14:textId="08EB5358" w:rsidR="00430F0C" w:rsidRPr="002E5AD7" w:rsidRDefault="00723376" w:rsidP="00430F0C">
      <w:pPr>
        <w:pStyle w:val="ListParagraph"/>
        <w:numPr>
          <w:ilvl w:val="0"/>
          <w:numId w:val="31"/>
        </w:numPr>
        <w:spacing w:before="0" w:after="0"/>
        <w:rPr>
          <w:rFonts w:ascii="Calibri" w:eastAsia="Times New Roman" w:hAnsi="Calibri" w:cs="Calibri"/>
          <w:color w:val="002060"/>
          <w:szCs w:val="24"/>
        </w:rPr>
      </w:pPr>
      <w:r w:rsidRPr="002E5AD7">
        <w:rPr>
          <w:rFonts w:ascii="Calibri" w:eastAsia="Times New Roman" w:hAnsi="Calibri" w:cs="Calibri"/>
          <w:color w:val="002060"/>
          <w:szCs w:val="24"/>
        </w:rPr>
        <w:t>S</w:t>
      </w:r>
      <w:r w:rsidR="00430F0C" w:rsidRPr="002E5AD7">
        <w:rPr>
          <w:rFonts w:ascii="Calibri" w:eastAsia="Times New Roman" w:hAnsi="Calibri" w:cs="Calibri"/>
          <w:color w:val="002060"/>
          <w:szCs w:val="24"/>
        </w:rPr>
        <w:t>tudii universitare de licenţă absolvite cu diplomă de licenţă sau echivalentă;</w:t>
      </w:r>
    </w:p>
    <w:p w14:paraId="072D73E2" w14:textId="7C074C1F" w:rsidR="00E6675D" w:rsidRPr="002E5AD7" w:rsidRDefault="0045552B" w:rsidP="0045552B">
      <w:pPr>
        <w:pStyle w:val="ListParagraph"/>
        <w:numPr>
          <w:ilvl w:val="0"/>
          <w:numId w:val="31"/>
        </w:numPr>
        <w:spacing w:after="0"/>
        <w:rPr>
          <w:rFonts w:ascii="Calibri" w:eastAsia="Times New Roman" w:hAnsi="Calibri" w:cs="Calibri"/>
          <w:color w:val="002060"/>
          <w:szCs w:val="24"/>
        </w:rPr>
      </w:pPr>
      <w:r w:rsidRPr="002E5AD7">
        <w:rPr>
          <w:rFonts w:ascii="Calibri" w:eastAsia="Times New Roman" w:hAnsi="Calibri" w:cs="Calibri"/>
          <w:color w:val="002060"/>
          <w:szCs w:val="24"/>
        </w:rPr>
        <w:t>S</w:t>
      </w:r>
      <w:r w:rsidR="00430F0C" w:rsidRPr="002E5AD7">
        <w:rPr>
          <w:rFonts w:ascii="Calibri" w:eastAsia="Times New Roman" w:hAnsi="Calibri" w:cs="Calibri"/>
          <w:color w:val="002060"/>
          <w:szCs w:val="24"/>
        </w:rPr>
        <w:t>tudii universitare de master absolvite cu diplomă în domeniul administrației publice, management sau în specialitatea studiilor necesare ocupării funcției publice sau cu diplomă echivalentă conform prevederilor art. 57 alin. (2) din Legea învățământului superior nr. 199/2023;</w:t>
      </w:r>
    </w:p>
    <w:p w14:paraId="4859D93D" w14:textId="0507E492" w:rsidR="00430F0C" w:rsidRPr="002E5AD7" w:rsidRDefault="0045552B" w:rsidP="00430F0C">
      <w:pPr>
        <w:pStyle w:val="ListParagraph"/>
        <w:numPr>
          <w:ilvl w:val="0"/>
          <w:numId w:val="31"/>
        </w:numPr>
        <w:spacing w:after="0"/>
        <w:rPr>
          <w:rFonts w:ascii="Calibri" w:eastAsia="Times New Roman" w:hAnsi="Calibri" w:cs="Calibri"/>
          <w:color w:val="002060"/>
          <w:szCs w:val="24"/>
        </w:rPr>
      </w:pPr>
      <w:r w:rsidRPr="002E5AD7">
        <w:rPr>
          <w:rFonts w:ascii="Calibri" w:eastAsia="Times New Roman" w:hAnsi="Calibri" w:cs="Calibri"/>
          <w:color w:val="002060"/>
          <w:szCs w:val="24"/>
        </w:rPr>
        <w:t>V</w:t>
      </w:r>
      <w:r w:rsidR="00430F0C" w:rsidRPr="002E5AD7">
        <w:rPr>
          <w:rFonts w:ascii="Calibri" w:eastAsia="Times New Roman" w:hAnsi="Calibri" w:cs="Calibri"/>
          <w:color w:val="002060"/>
          <w:szCs w:val="24"/>
        </w:rPr>
        <w:t>echimea minimă în specialitatea studiilor: 5 ani;</w:t>
      </w:r>
    </w:p>
    <w:p w14:paraId="39EFE1D6" w14:textId="049018AF" w:rsidR="00430F0C" w:rsidRPr="002E5AD7" w:rsidRDefault="0045552B" w:rsidP="00430F0C">
      <w:pPr>
        <w:pStyle w:val="ListParagraph"/>
        <w:numPr>
          <w:ilvl w:val="0"/>
          <w:numId w:val="31"/>
        </w:numPr>
        <w:spacing w:after="0"/>
        <w:rPr>
          <w:rFonts w:ascii="Calibri" w:eastAsia="Times New Roman" w:hAnsi="Calibri" w:cs="Calibri"/>
          <w:color w:val="002060"/>
          <w:szCs w:val="24"/>
        </w:rPr>
      </w:pPr>
      <w:r w:rsidRPr="002E5AD7">
        <w:rPr>
          <w:rFonts w:ascii="Calibri" w:eastAsia="Times New Roman" w:hAnsi="Calibri" w:cs="Calibri"/>
          <w:color w:val="002060"/>
          <w:szCs w:val="24"/>
        </w:rPr>
        <w:t>D</w:t>
      </w:r>
      <w:r w:rsidR="00430F0C" w:rsidRPr="002E5AD7">
        <w:rPr>
          <w:rFonts w:ascii="Calibri" w:eastAsia="Times New Roman" w:hAnsi="Calibri" w:cs="Calibri"/>
          <w:color w:val="002060"/>
          <w:szCs w:val="24"/>
        </w:rPr>
        <w:t>urată timp de muncă: 8h/zi 40h/saptămân</w:t>
      </w:r>
      <w:r w:rsidR="00E663EF" w:rsidRPr="002E5AD7">
        <w:rPr>
          <w:rFonts w:ascii="Calibri" w:eastAsia="Times New Roman" w:hAnsi="Calibri" w:cs="Calibri"/>
          <w:color w:val="002060"/>
          <w:szCs w:val="24"/>
        </w:rPr>
        <w:t>ă;</w:t>
      </w:r>
    </w:p>
    <w:p w14:paraId="6898FF0E" w14:textId="77777777" w:rsidR="00AE43C8" w:rsidRPr="002E5AD7" w:rsidRDefault="00AE43C8" w:rsidP="00AE43C8">
      <w:pPr>
        <w:spacing w:after="0"/>
        <w:rPr>
          <w:rFonts w:ascii="Calibri" w:eastAsia="Times New Roman" w:hAnsi="Calibri" w:cs="Calibri"/>
          <w:color w:val="002060"/>
          <w:szCs w:val="24"/>
          <w:lang w:val="ro-RO"/>
        </w:rPr>
      </w:pPr>
    </w:p>
    <w:p w14:paraId="1F0A16CC" w14:textId="77777777" w:rsidR="0045552B" w:rsidRPr="002E5AD7" w:rsidRDefault="0045552B" w:rsidP="0045552B">
      <w:pPr>
        <w:spacing w:after="1" w:line="240" w:lineRule="auto"/>
        <w:ind w:right="68" w:firstLine="708"/>
        <w:jc w:val="center"/>
        <w:rPr>
          <w:rFonts w:cstheme="minorHAnsi"/>
          <w:b/>
          <w:color w:val="002060"/>
          <w:sz w:val="24"/>
          <w:szCs w:val="24"/>
          <w:lang w:val="ro-RO"/>
        </w:rPr>
      </w:pPr>
    </w:p>
    <w:p w14:paraId="61195BB6" w14:textId="77777777" w:rsidR="0045552B" w:rsidRDefault="0045552B" w:rsidP="0045552B">
      <w:pPr>
        <w:spacing w:after="1" w:line="240" w:lineRule="auto"/>
        <w:ind w:right="68" w:firstLine="708"/>
        <w:jc w:val="center"/>
        <w:rPr>
          <w:rFonts w:cstheme="minorHAnsi"/>
          <w:b/>
          <w:color w:val="002060"/>
          <w:sz w:val="24"/>
          <w:szCs w:val="24"/>
          <w:lang w:val="ro-RO"/>
        </w:rPr>
      </w:pPr>
    </w:p>
    <w:p w14:paraId="1C43282F" w14:textId="77777777" w:rsidR="00BB21E1" w:rsidRDefault="00BB21E1" w:rsidP="0045552B">
      <w:pPr>
        <w:spacing w:after="1" w:line="240" w:lineRule="auto"/>
        <w:ind w:right="68" w:firstLine="708"/>
        <w:jc w:val="center"/>
        <w:rPr>
          <w:rFonts w:cstheme="minorHAnsi"/>
          <w:b/>
          <w:color w:val="002060"/>
          <w:sz w:val="24"/>
          <w:szCs w:val="24"/>
          <w:lang w:val="ro-RO"/>
        </w:rPr>
      </w:pPr>
    </w:p>
    <w:p w14:paraId="7DA496CE" w14:textId="77777777" w:rsidR="00BB21E1" w:rsidRPr="002E5AD7" w:rsidRDefault="00BB21E1" w:rsidP="0045552B">
      <w:pPr>
        <w:spacing w:after="1" w:line="240" w:lineRule="auto"/>
        <w:ind w:right="68" w:firstLine="708"/>
        <w:jc w:val="center"/>
        <w:rPr>
          <w:rFonts w:cstheme="minorHAnsi"/>
          <w:b/>
          <w:color w:val="002060"/>
          <w:sz w:val="24"/>
          <w:szCs w:val="24"/>
          <w:lang w:val="ro-RO"/>
        </w:rPr>
      </w:pPr>
    </w:p>
    <w:p w14:paraId="14B26FC1" w14:textId="77777777" w:rsidR="0045552B" w:rsidRPr="002E5AD7" w:rsidRDefault="0045552B" w:rsidP="0045552B">
      <w:pPr>
        <w:spacing w:after="1" w:line="240" w:lineRule="auto"/>
        <w:ind w:right="68" w:firstLine="708"/>
        <w:jc w:val="center"/>
        <w:rPr>
          <w:rFonts w:cstheme="minorHAnsi"/>
          <w:b/>
          <w:color w:val="002060"/>
          <w:sz w:val="24"/>
          <w:szCs w:val="24"/>
          <w:lang w:val="ro-RO"/>
        </w:rPr>
      </w:pPr>
    </w:p>
    <w:p w14:paraId="4786D7AE" w14:textId="77777777" w:rsidR="00BB21E1" w:rsidRDefault="00BB21E1" w:rsidP="0045552B">
      <w:pPr>
        <w:spacing w:after="1" w:line="240" w:lineRule="auto"/>
        <w:ind w:right="68" w:firstLine="708"/>
        <w:jc w:val="center"/>
        <w:rPr>
          <w:rFonts w:cstheme="minorHAnsi"/>
          <w:b/>
          <w:color w:val="002060"/>
          <w:sz w:val="24"/>
          <w:szCs w:val="24"/>
          <w:lang w:val="ro-RO"/>
        </w:rPr>
      </w:pPr>
    </w:p>
    <w:p w14:paraId="5BE667A9" w14:textId="77777777" w:rsidR="001240FA" w:rsidRDefault="001240FA" w:rsidP="0045552B">
      <w:pPr>
        <w:spacing w:after="1" w:line="240" w:lineRule="auto"/>
        <w:ind w:right="68" w:firstLine="708"/>
        <w:jc w:val="center"/>
        <w:rPr>
          <w:rFonts w:cstheme="minorHAnsi"/>
          <w:b/>
          <w:color w:val="002060"/>
          <w:sz w:val="20"/>
          <w:szCs w:val="20"/>
          <w:lang w:val="ro-RO"/>
        </w:rPr>
      </w:pPr>
    </w:p>
    <w:p w14:paraId="5DF20CC8" w14:textId="77777777" w:rsidR="00BB21E1" w:rsidRDefault="00BB21E1" w:rsidP="0045552B">
      <w:pPr>
        <w:spacing w:after="1" w:line="240" w:lineRule="auto"/>
        <w:ind w:right="68" w:firstLine="708"/>
        <w:jc w:val="center"/>
        <w:rPr>
          <w:rFonts w:cstheme="minorHAnsi"/>
          <w:b/>
          <w:color w:val="002060"/>
          <w:sz w:val="20"/>
          <w:szCs w:val="20"/>
          <w:lang w:val="ro-RO"/>
        </w:rPr>
      </w:pPr>
    </w:p>
    <w:p w14:paraId="408A9B3F" w14:textId="77777777" w:rsidR="00BB21E1" w:rsidRDefault="00BB21E1" w:rsidP="0045552B">
      <w:pPr>
        <w:spacing w:after="1" w:line="240" w:lineRule="auto"/>
        <w:ind w:right="68" w:firstLine="708"/>
        <w:jc w:val="center"/>
        <w:rPr>
          <w:rFonts w:cstheme="minorHAnsi"/>
          <w:b/>
          <w:color w:val="002060"/>
          <w:sz w:val="20"/>
          <w:szCs w:val="20"/>
          <w:lang w:val="ro-RO"/>
        </w:rPr>
      </w:pPr>
    </w:p>
    <w:p w14:paraId="66F92C52" w14:textId="77777777" w:rsidR="00BB21E1" w:rsidRDefault="00BB21E1" w:rsidP="0045552B">
      <w:pPr>
        <w:spacing w:after="1" w:line="240" w:lineRule="auto"/>
        <w:ind w:right="68" w:firstLine="708"/>
        <w:jc w:val="center"/>
        <w:rPr>
          <w:rFonts w:cstheme="minorHAnsi"/>
          <w:b/>
          <w:color w:val="002060"/>
          <w:sz w:val="20"/>
          <w:szCs w:val="20"/>
          <w:lang w:val="ro-RO"/>
        </w:rPr>
      </w:pPr>
    </w:p>
    <w:p w14:paraId="51CED2B4" w14:textId="77777777" w:rsidR="00BB21E1" w:rsidRDefault="00BB21E1" w:rsidP="0045552B">
      <w:pPr>
        <w:spacing w:after="1" w:line="240" w:lineRule="auto"/>
        <w:ind w:right="68" w:firstLine="708"/>
        <w:jc w:val="center"/>
        <w:rPr>
          <w:rFonts w:cstheme="minorHAnsi"/>
          <w:b/>
          <w:color w:val="002060"/>
          <w:sz w:val="20"/>
          <w:szCs w:val="20"/>
          <w:lang w:val="ro-RO"/>
        </w:rPr>
      </w:pPr>
    </w:p>
    <w:p w14:paraId="3D4961D6" w14:textId="77777777" w:rsidR="001240FA" w:rsidRDefault="001240FA" w:rsidP="0045552B">
      <w:pPr>
        <w:spacing w:after="1" w:line="240" w:lineRule="auto"/>
        <w:ind w:right="68" w:firstLine="708"/>
        <w:jc w:val="center"/>
        <w:rPr>
          <w:rFonts w:cstheme="minorHAnsi"/>
          <w:b/>
          <w:color w:val="002060"/>
          <w:sz w:val="20"/>
          <w:szCs w:val="20"/>
          <w:lang w:val="ro-RO"/>
        </w:rPr>
      </w:pPr>
    </w:p>
    <w:p w14:paraId="4CF2EBEF" w14:textId="77777777" w:rsidR="001240FA" w:rsidRDefault="001240FA" w:rsidP="0045552B">
      <w:pPr>
        <w:spacing w:after="1" w:line="240" w:lineRule="auto"/>
        <w:ind w:right="68" w:firstLine="708"/>
        <w:jc w:val="center"/>
        <w:rPr>
          <w:rFonts w:cstheme="minorHAnsi"/>
          <w:b/>
          <w:color w:val="002060"/>
          <w:sz w:val="20"/>
          <w:szCs w:val="20"/>
          <w:lang w:val="ro-RO"/>
        </w:rPr>
      </w:pPr>
    </w:p>
    <w:p w14:paraId="4C636F44" w14:textId="77777777" w:rsidR="001240FA" w:rsidRDefault="001240FA" w:rsidP="0045552B">
      <w:pPr>
        <w:spacing w:after="1" w:line="240" w:lineRule="auto"/>
        <w:ind w:right="68" w:firstLine="708"/>
        <w:jc w:val="center"/>
        <w:rPr>
          <w:rFonts w:cstheme="minorHAnsi"/>
          <w:b/>
          <w:color w:val="002060"/>
          <w:sz w:val="20"/>
          <w:szCs w:val="20"/>
          <w:lang w:val="ro-RO"/>
        </w:rPr>
      </w:pPr>
    </w:p>
    <w:p w14:paraId="12210DC0" w14:textId="77777777" w:rsidR="001240FA" w:rsidRDefault="001240FA" w:rsidP="0045552B">
      <w:pPr>
        <w:spacing w:after="1" w:line="240" w:lineRule="auto"/>
        <w:ind w:right="68" w:firstLine="708"/>
        <w:jc w:val="center"/>
        <w:rPr>
          <w:rFonts w:cstheme="minorHAnsi"/>
          <w:b/>
          <w:color w:val="002060"/>
          <w:sz w:val="20"/>
          <w:szCs w:val="20"/>
          <w:lang w:val="ro-RO"/>
        </w:rPr>
      </w:pPr>
    </w:p>
    <w:p w14:paraId="758C198B" w14:textId="77777777" w:rsidR="001240FA" w:rsidRDefault="001240FA" w:rsidP="0045552B">
      <w:pPr>
        <w:spacing w:after="1" w:line="240" w:lineRule="auto"/>
        <w:ind w:right="68" w:firstLine="708"/>
        <w:jc w:val="center"/>
        <w:rPr>
          <w:rFonts w:cstheme="minorHAnsi"/>
          <w:b/>
          <w:color w:val="002060"/>
          <w:sz w:val="20"/>
          <w:szCs w:val="20"/>
          <w:lang w:val="ro-RO"/>
        </w:rPr>
      </w:pPr>
    </w:p>
    <w:p w14:paraId="5A3382CF" w14:textId="77777777" w:rsidR="001240FA" w:rsidRDefault="001240FA" w:rsidP="0045552B">
      <w:pPr>
        <w:spacing w:after="1" w:line="240" w:lineRule="auto"/>
        <w:ind w:right="68" w:firstLine="708"/>
        <w:jc w:val="center"/>
        <w:rPr>
          <w:rFonts w:cstheme="minorHAnsi"/>
          <w:b/>
          <w:color w:val="002060"/>
          <w:sz w:val="20"/>
          <w:szCs w:val="20"/>
          <w:lang w:val="ro-RO"/>
        </w:rPr>
      </w:pPr>
    </w:p>
    <w:p w14:paraId="54FF00BE" w14:textId="77777777" w:rsidR="001240FA" w:rsidRDefault="001240FA" w:rsidP="0045552B">
      <w:pPr>
        <w:spacing w:after="1" w:line="240" w:lineRule="auto"/>
        <w:ind w:right="68" w:firstLine="708"/>
        <w:jc w:val="center"/>
        <w:rPr>
          <w:rFonts w:cstheme="minorHAnsi"/>
          <w:b/>
          <w:color w:val="002060"/>
          <w:sz w:val="20"/>
          <w:szCs w:val="20"/>
          <w:lang w:val="ro-RO"/>
        </w:rPr>
      </w:pPr>
    </w:p>
    <w:p w14:paraId="1CB30184" w14:textId="77777777" w:rsidR="001240FA" w:rsidRDefault="001240FA" w:rsidP="0045552B">
      <w:pPr>
        <w:spacing w:after="1" w:line="240" w:lineRule="auto"/>
        <w:ind w:right="68" w:firstLine="708"/>
        <w:jc w:val="center"/>
        <w:rPr>
          <w:rFonts w:cstheme="minorHAnsi"/>
          <w:b/>
          <w:color w:val="002060"/>
          <w:sz w:val="20"/>
          <w:szCs w:val="20"/>
          <w:lang w:val="ro-RO"/>
        </w:rPr>
      </w:pPr>
    </w:p>
    <w:p w14:paraId="3B65B83D" w14:textId="77777777" w:rsidR="001240FA" w:rsidRDefault="001240FA" w:rsidP="0045552B">
      <w:pPr>
        <w:spacing w:after="1" w:line="240" w:lineRule="auto"/>
        <w:ind w:right="68" w:firstLine="708"/>
        <w:jc w:val="center"/>
        <w:rPr>
          <w:rFonts w:cstheme="minorHAnsi"/>
          <w:b/>
          <w:color w:val="002060"/>
          <w:sz w:val="20"/>
          <w:szCs w:val="20"/>
          <w:lang w:val="ro-RO"/>
        </w:rPr>
      </w:pPr>
    </w:p>
    <w:p w14:paraId="3B145CEC" w14:textId="77777777" w:rsidR="001240FA" w:rsidRDefault="001240FA" w:rsidP="0045552B">
      <w:pPr>
        <w:spacing w:after="1" w:line="240" w:lineRule="auto"/>
        <w:ind w:right="68" w:firstLine="708"/>
        <w:jc w:val="center"/>
        <w:rPr>
          <w:rFonts w:cstheme="minorHAnsi"/>
          <w:b/>
          <w:color w:val="002060"/>
          <w:sz w:val="20"/>
          <w:szCs w:val="20"/>
          <w:lang w:val="ro-RO"/>
        </w:rPr>
      </w:pPr>
    </w:p>
    <w:p w14:paraId="2F57D701" w14:textId="77777777" w:rsidR="001240FA" w:rsidRDefault="001240FA" w:rsidP="0045552B">
      <w:pPr>
        <w:spacing w:after="1" w:line="240" w:lineRule="auto"/>
        <w:ind w:right="68" w:firstLine="708"/>
        <w:jc w:val="center"/>
        <w:rPr>
          <w:rFonts w:cstheme="minorHAnsi"/>
          <w:b/>
          <w:color w:val="002060"/>
          <w:sz w:val="20"/>
          <w:szCs w:val="20"/>
          <w:lang w:val="ro-RO"/>
        </w:rPr>
      </w:pPr>
    </w:p>
    <w:p w14:paraId="7BFEA3FB" w14:textId="77777777" w:rsidR="00BB21E1" w:rsidRDefault="00BB21E1" w:rsidP="0045552B">
      <w:pPr>
        <w:spacing w:after="1" w:line="240" w:lineRule="auto"/>
        <w:ind w:right="68" w:firstLine="708"/>
        <w:jc w:val="center"/>
        <w:rPr>
          <w:rFonts w:cstheme="minorHAnsi"/>
          <w:b/>
          <w:color w:val="002060"/>
          <w:sz w:val="20"/>
          <w:szCs w:val="20"/>
          <w:lang w:val="ro-RO"/>
        </w:rPr>
      </w:pPr>
    </w:p>
    <w:p w14:paraId="74B5DB6F" w14:textId="77777777" w:rsidR="00BB21E1" w:rsidRDefault="00BB21E1" w:rsidP="0045552B">
      <w:pPr>
        <w:spacing w:after="1" w:line="240" w:lineRule="auto"/>
        <w:ind w:right="68" w:firstLine="708"/>
        <w:jc w:val="center"/>
        <w:rPr>
          <w:rFonts w:cstheme="minorHAnsi"/>
          <w:b/>
          <w:color w:val="002060"/>
          <w:sz w:val="20"/>
          <w:szCs w:val="20"/>
          <w:lang w:val="ro-RO"/>
        </w:rPr>
      </w:pPr>
    </w:p>
    <w:p w14:paraId="21AE84BA" w14:textId="77777777" w:rsidR="00BB21E1" w:rsidRDefault="00BB21E1" w:rsidP="0045552B">
      <w:pPr>
        <w:spacing w:after="1" w:line="240" w:lineRule="auto"/>
        <w:ind w:right="68" w:firstLine="708"/>
        <w:jc w:val="center"/>
        <w:rPr>
          <w:rFonts w:cstheme="minorHAnsi"/>
          <w:b/>
          <w:color w:val="002060"/>
          <w:sz w:val="20"/>
          <w:szCs w:val="20"/>
          <w:lang w:val="ro-RO"/>
        </w:rPr>
      </w:pPr>
    </w:p>
    <w:p w14:paraId="0053A713" w14:textId="77777777" w:rsidR="00BB21E1" w:rsidRDefault="00BB21E1" w:rsidP="0045552B">
      <w:pPr>
        <w:spacing w:after="1" w:line="240" w:lineRule="auto"/>
        <w:ind w:right="68" w:firstLine="708"/>
        <w:jc w:val="center"/>
        <w:rPr>
          <w:rFonts w:cstheme="minorHAnsi"/>
          <w:b/>
          <w:color w:val="002060"/>
          <w:sz w:val="20"/>
          <w:szCs w:val="20"/>
          <w:lang w:val="ro-RO"/>
        </w:rPr>
      </w:pPr>
    </w:p>
    <w:p w14:paraId="5BFB107B" w14:textId="77777777" w:rsidR="00BB21E1" w:rsidRPr="002E5AD7" w:rsidRDefault="00BB21E1" w:rsidP="0045552B">
      <w:pPr>
        <w:spacing w:after="1" w:line="240" w:lineRule="auto"/>
        <w:ind w:right="68" w:firstLine="708"/>
        <w:jc w:val="center"/>
        <w:rPr>
          <w:rFonts w:cstheme="minorHAnsi"/>
          <w:b/>
          <w:color w:val="002060"/>
          <w:sz w:val="20"/>
          <w:szCs w:val="20"/>
          <w:lang w:val="ro-RO"/>
        </w:rPr>
      </w:pPr>
    </w:p>
    <w:p w14:paraId="0D815569" w14:textId="1D63E2AC" w:rsidR="00430F0C" w:rsidRPr="002E5AD7" w:rsidRDefault="00430F0C" w:rsidP="00430F0C">
      <w:pPr>
        <w:jc w:val="both"/>
        <w:rPr>
          <w:rFonts w:cstheme="minorHAnsi"/>
          <w:b/>
          <w:color w:val="FF0000"/>
          <w:sz w:val="24"/>
          <w:szCs w:val="24"/>
          <w:lang w:val="ro-RO"/>
        </w:rPr>
      </w:pPr>
      <w:r w:rsidRPr="002E5AD7">
        <w:rPr>
          <w:rFonts w:cstheme="minorHAnsi"/>
          <w:b/>
          <w:color w:val="002060"/>
          <w:sz w:val="24"/>
          <w:szCs w:val="24"/>
          <w:lang w:val="ro-RO"/>
        </w:rPr>
        <w:lastRenderedPageBreak/>
        <w:t xml:space="preserve">    Anexa nr. 2 la Anunțul nr.</w:t>
      </w:r>
      <w:r w:rsidR="00035A1A">
        <w:rPr>
          <w:rFonts w:cstheme="minorHAnsi"/>
          <w:b/>
          <w:color w:val="002060"/>
          <w:sz w:val="24"/>
          <w:szCs w:val="24"/>
          <w:lang w:val="ro-RO"/>
        </w:rPr>
        <w:t xml:space="preserve"> </w:t>
      </w:r>
      <w:r w:rsidR="00035A1A">
        <w:rPr>
          <w:rFonts w:cstheme="minorHAnsi"/>
          <w:b/>
          <w:color w:val="002060"/>
          <w:lang w:val="ro-RO"/>
        </w:rPr>
        <w:t>926/30.03.2026</w:t>
      </w:r>
    </w:p>
    <w:p w14:paraId="2FE9394C" w14:textId="77777777" w:rsidR="00430F0C" w:rsidRPr="002E5AD7" w:rsidRDefault="00430F0C" w:rsidP="00430F0C">
      <w:pPr>
        <w:spacing w:after="0" w:line="240" w:lineRule="auto"/>
        <w:jc w:val="center"/>
        <w:rPr>
          <w:rFonts w:cstheme="minorHAnsi"/>
          <w:b/>
          <w:color w:val="002060"/>
          <w:sz w:val="24"/>
          <w:szCs w:val="24"/>
          <w:lang w:val="ro-RO"/>
        </w:rPr>
      </w:pPr>
      <w:r w:rsidRPr="002E5AD7">
        <w:rPr>
          <w:rFonts w:cstheme="minorHAnsi"/>
          <w:b/>
          <w:color w:val="002060"/>
          <w:sz w:val="24"/>
          <w:szCs w:val="24"/>
          <w:lang w:val="ro-RO"/>
        </w:rPr>
        <w:t>BIBLIOGRAFIE ȘI TEMATICĂ</w:t>
      </w:r>
    </w:p>
    <w:p w14:paraId="2147ECD5" w14:textId="12C3E62A" w:rsidR="00430F0C" w:rsidRPr="002E5AD7" w:rsidRDefault="00430F0C" w:rsidP="00430F0C">
      <w:pPr>
        <w:spacing w:after="0" w:line="240" w:lineRule="auto"/>
        <w:jc w:val="center"/>
        <w:rPr>
          <w:rFonts w:cstheme="minorHAnsi"/>
          <w:b/>
          <w:color w:val="002060"/>
          <w:sz w:val="24"/>
          <w:szCs w:val="24"/>
          <w:lang w:val="ro-RO"/>
        </w:rPr>
      </w:pPr>
      <w:bookmarkStart w:id="0" w:name="_Hlk173151480"/>
      <w:r w:rsidRPr="002E5AD7">
        <w:rPr>
          <w:rFonts w:cstheme="minorHAnsi"/>
          <w:b/>
          <w:color w:val="002060"/>
          <w:sz w:val="24"/>
          <w:szCs w:val="24"/>
          <w:lang w:val="ro-RO"/>
        </w:rPr>
        <w:t xml:space="preserve">SERVICIUL </w:t>
      </w:r>
      <w:r w:rsidR="00C16D58" w:rsidRPr="00C16D58">
        <w:rPr>
          <w:rFonts w:cstheme="minorHAnsi"/>
          <w:b/>
          <w:color w:val="002060"/>
          <w:sz w:val="24"/>
          <w:szCs w:val="24"/>
          <w:lang w:val="ro-RO"/>
        </w:rPr>
        <w:t>INFRASTRUCTURĂ ȘI CONSTRUCȚII CIVILE</w:t>
      </w:r>
    </w:p>
    <w:p w14:paraId="5F556126" w14:textId="71FACF8E" w:rsidR="00430F0C" w:rsidRDefault="00430F0C" w:rsidP="00430F0C">
      <w:pPr>
        <w:spacing w:after="0"/>
        <w:jc w:val="center"/>
        <w:rPr>
          <w:rFonts w:cstheme="minorHAnsi"/>
          <w:b/>
          <w:color w:val="002060"/>
          <w:sz w:val="24"/>
          <w:szCs w:val="24"/>
          <w:lang w:val="ro-RO"/>
        </w:rPr>
      </w:pPr>
      <w:r w:rsidRPr="002E5AD7">
        <w:rPr>
          <w:rFonts w:cstheme="minorHAnsi"/>
          <w:b/>
          <w:color w:val="002060"/>
          <w:sz w:val="24"/>
          <w:szCs w:val="24"/>
          <w:lang w:val="ro-RO"/>
        </w:rPr>
        <w:t>SEF SERVICIU, CLASA I, GRAD II</w:t>
      </w:r>
    </w:p>
    <w:p w14:paraId="0EDFA5CE" w14:textId="77777777" w:rsidR="00394074" w:rsidRPr="002E5AD7" w:rsidRDefault="00394074" w:rsidP="00430F0C">
      <w:pPr>
        <w:spacing w:after="0"/>
        <w:jc w:val="center"/>
        <w:rPr>
          <w:rFonts w:cstheme="minorHAnsi"/>
          <w:b/>
          <w:color w:val="002060"/>
          <w:sz w:val="24"/>
          <w:szCs w:val="24"/>
          <w:lang w:val="ro-RO"/>
        </w:rPr>
      </w:pPr>
    </w:p>
    <w:p w14:paraId="7DA42A58" w14:textId="6F183A90" w:rsidR="00394074" w:rsidRPr="002E5AD7" w:rsidRDefault="00394074" w:rsidP="00394074">
      <w:pPr>
        <w:spacing w:after="0" w:line="240" w:lineRule="auto"/>
        <w:ind w:firstLine="567"/>
        <w:jc w:val="both"/>
        <w:rPr>
          <w:rFonts w:eastAsia="SimSun" w:cstheme="minorHAnsi"/>
          <w:color w:val="002060"/>
          <w:sz w:val="24"/>
          <w:szCs w:val="24"/>
          <w:lang w:val="ro-RO"/>
          <w14:ligatures w14:val="standardContextual"/>
        </w:rPr>
      </w:pPr>
      <w:r>
        <w:rPr>
          <w:rFonts w:eastAsia="SimSun" w:cstheme="minorHAnsi"/>
          <w:color w:val="002060"/>
          <w:sz w:val="24"/>
          <w:szCs w:val="24"/>
          <w:lang w:val="ro-RO"/>
          <w14:ligatures w14:val="standardContextual"/>
        </w:rPr>
        <w:t>1</w:t>
      </w:r>
      <w:r w:rsidRPr="002E5AD7">
        <w:rPr>
          <w:rFonts w:eastAsia="SimSun" w:cstheme="minorHAnsi"/>
          <w:color w:val="002060"/>
          <w:sz w:val="24"/>
          <w:szCs w:val="24"/>
          <w:lang w:val="ro-RO"/>
          <w14:ligatures w14:val="standardContextual"/>
        </w:rPr>
        <w:t>) Constituția României, republicată;</w:t>
      </w:r>
    </w:p>
    <w:p w14:paraId="1DF96177" w14:textId="77777777" w:rsidR="00394074" w:rsidRPr="00A31445" w:rsidRDefault="00394074" w:rsidP="00394074">
      <w:pPr>
        <w:spacing w:after="0" w:line="240" w:lineRule="auto"/>
        <w:ind w:firstLine="567"/>
        <w:jc w:val="both"/>
        <w:rPr>
          <w:rFonts w:eastAsia="SimSun" w:cstheme="minorHAnsi"/>
          <w:b/>
          <w:bCs/>
          <w:color w:val="002060"/>
          <w:sz w:val="24"/>
          <w:szCs w:val="24"/>
          <w:lang w:val="ro-RO"/>
          <w14:ligatures w14:val="standardContextual"/>
        </w:rPr>
      </w:pPr>
      <w:r w:rsidRPr="00A31445">
        <w:rPr>
          <w:rFonts w:eastAsia="SimSun" w:cstheme="minorHAnsi"/>
          <w:b/>
          <w:bCs/>
          <w:color w:val="002060"/>
          <w:sz w:val="24"/>
          <w:szCs w:val="24"/>
          <w:lang w:val="ro-RO"/>
          <w14:ligatures w14:val="standardContextual"/>
        </w:rPr>
        <w:t xml:space="preserve">Tematică: </w:t>
      </w:r>
    </w:p>
    <w:p w14:paraId="031CD080" w14:textId="2C775C43" w:rsidR="00394074" w:rsidRDefault="00394074" w:rsidP="00394074">
      <w:pPr>
        <w:spacing w:after="0" w:line="240" w:lineRule="auto"/>
        <w:ind w:firstLine="567"/>
        <w:jc w:val="both"/>
        <w:rPr>
          <w:rFonts w:eastAsia="SimSun" w:cstheme="minorHAnsi"/>
          <w:color w:val="002060"/>
          <w:sz w:val="24"/>
          <w:szCs w:val="24"/>
          <w:lang w:val="ro-RO"/>
          <w14:ligatures w14:val="standardContextual"/>
        </w:rPr>
      </w:pPr>
      <w:r w:rsidRPr="002E5AD7">
        <w:rPr>
          <w:rFonts w:eastAsia="SimSun" w:cstheme="minorHAnsi"/>
          <w:color w:val="002060"/>
          <w:sz w:val="24"/>
          <w:szCs w:val="24"/>
          <w:lang w:val="ro-RO"/>
          <w14:ligatures w14:val="standardContextual"/>
        </w:rPr>
        <w:t>Constituţia României, republicată</w:t>
      </w:r>
      <w:r w:rsidR="00A600CA">
        <w:rPr>
          <w:rFonts w:eastAsia="SimSun" w:cstheme="minorHAnsi"/>
          <w:color w:val="002060"/>
          <w:sz w:val="24"/>
          <w:szCs w:val="24"/>
          <w:lang w:val="ro-RO"/>
          <w14:ligatures w14:val="standardContextual"/>
        </w:rPr>
        <w:t>.</w:t>
      </w:r>
    </w:p>
    <w:p w14:paraId="5AC3BD83" w14:textId="7D477794" w:rsidR="00C16D58" w:rsidRPr="002E5AD7" w:rsidRDefault="00C16D58" w:rsidP="00C16D58">
      <w:pPr>
        <w:spacing w:after="0" w:line="240" w:lineRule="auto"/>
        <w:ind w:firstLine="567"/>
        <w:jc w:val="both"/>
        <w:rPr>
          <w:rFonts w:eastAsia="SimSun" w:cstheme="minorHAnsi"/>
          <w:color w:val="002060"/>
          <w:sz w:val="24"/>
          <w:szCs w:val="24"/>
          <w:lang w:val="ro-RO"/>
          <w14:ligatures w14:val="standardContextual"/>
        </w:rPr>
      </w:pPr>
      <w:r>
        <w:rPr>
          <w:rFonts w:eastAsia="SimSun" w:cstheme="minorHAnsi"/>
          <w:color w:val="002060"/>
          <w:sz w:val="24"/>
          <w:szCs w:val="24"/>
          <w:lang w:val="ro-RO"/>
          <w14:ligatures w14:val="standardContextual"/>
        </w:rPr>
        <w:t>2</w:t>
      </w:r>
      <w:r w:rsidRPr="002E5AD7">
        <w:rPr>
          <w:rFonts w:eastAsia="SimSun" w:cstheme="minorHAnsi"/>
          <w:color w:val="002060"/>
          <w:sz w:val="24"/>
          <w:szCs w:val="24"/>
          <w:lang w:val="ro-RO"/>
          <w14:ligatures w14:val="standardContextual"/>
        </w:rPr>
        <w:t>) O.G. 137/2000 privind prevenirea și sancționarea tuturor formelor de discriminare, republicată, cu modificările și completările ulterioare;</w:t>
      </w:r>
    </w:p>
    <w:p w14:paraId="224A252E" w14:textId="77777777" w:rsidR="00C16D58" w:rsidRPr="00A31445" w:rsidRDefault="00C16D58" w:rsidP="00C16D58">
      <w:pPr>
        <w:spacing w:after="0" w:line="240" w:lineRule="auto"/>
        <w:ind w:firstLine="567"/>
        <w:jc w:val="both"/>
        <w:rPr>
          <w:rFonts w:eastAsia="SimSun" w:cstheme="minorHAnsi"/>
          <w:b/>
          <w:bCs/>
          <w:color w:val="002060"/>
          <w:sz w:val="24"/>
          <w:szCs w:val="24"/>
          <w:lang w:val="ro-RO"/>
          <w14:ligatures w14:val="standardContextual"/>
        </w:rPr>
      </w:pPr>
      <w:r w:rsidRPr="00A31445">
        <w:rPr>
          <w:rFonts w:eastAsia="SimSun" w:cstheme="minorHAnsi"/>
          <w:b/>
          <w:bCs/>
          <w:color w:val="002060"/>
          <w:sz w:val="24"/>
          <w:szCs w:val="24"/>
          <w:lang w:val="ro-RO"/>
          <w14:ligatures w14:val="standardContextual"/>
        </w:rPr>
        <w:t xml:space="preserve">Tematică: </w:t>
      </w:r>
    </w:p>
    <w:p w14:paraId="11812058" w14:textId="0E31A99A" w:rsidR="00C16D58" w:rsidRDefault="00C16D58" w:rsidP="00C16D58">
      <w:pPr>
        <w:spacing w:after="0" w:line="240" w:lineRule="auto"/>
        <w:ind w:firstLine="567"/>
        <w:jc w:val="both"/>
        <w:rPr>
          <w:rFonts w:eastAsia="SimSun" w:cstheme="minorHAnsi"/>
          <w:color w:val="002060"/>
          <w:sz w:val="24"/>
          <w:szCs w:val="24"/>
          <w:lang w:val="ro-RO"/>
          <w14:ligatures w14:val="standardContextual"/>
        </w:rPr>
      </w:pPr>
      <w:r w:rsidRPr="002E5AD7">
        <w:rPr>
          <w:rFonts w:eastAsia="SimSun" w:cstheme="minorHAnsi"/>
          <w:color w:val="002060"/>
          <w:sz w:val="24"/>
          <w:szCs w:val="24"/>
          <w:lang w:val="ro-RO"/>
          <w14:ligatures w14:val="standardContextual"/>
        </w:rPr>
        <w:t>Ordonanţa Guvernului nr. 137/2000 privind prevenirea şi sancţionarea tuturor formelor de discriminare, republicată, cu modificările şi completările ulterioare.</w:t>
      </w:r>
    </w:p>
    <w:p w14:paraId="3E46E622" w14:textId="393F72D0" w:rsidR="00C16D58" w:rsidRPr="002E5AD7" w:rsidRDefault="00C16D58" w:rsidP="00C16D58">
      <w:pPr>
        <w:spacing w:after="0" w:line="240" w:lineRule="auto"/>
        <w:ind w:firstLine="567"/>
        <w:jc w:val="both"/>
        <w:rPr>
          <w:rFonts w:eastAsia="SimSun" w:cstheme="minorHAnsi"/>
          <w:color w:val="002060"/>
          <w:sz w:val="24"/>
          <w:szCs w:val="24"/>
          <w:lang w:val="ro-RO"/>
          <w14:ligatures w14:val="standardContextual"/>
        </w:rPr>
      </w:pPr>
      <w:r>
        <w:rPr>
          <w:rFonts w:eastAsia="SimSun" w:cstheme="minorHAnsi"/>
          <w:color w:val="002060"/>
          <w:sz w:val="24"/>
          <w:szCs w:val="24"/>
          <w:lang w:val="ro-RO"/>
          <w14:ligatures w14:val="standardContextual"/>
        </w:rPr>
        <w:t>3</w:t>
      </w:r>
      <w:r w:rsidRPr="002E5AD7">
        <w:rPr>
          <w:rFonts w:eastAsia="SimSun" w:cstheme="minorHAnsi"/>
          <w:color w:val="002060"/>
          <w:sz w:val="24"/>
          <w:szCs w:val="24"/>
          <w:lang w:val="ro-RO"/>
          <w14:ligatures w14:val="standardContextual"/>
        </w:rPr>
        <w:t>) Legea 202/2002 privind egalitatea de șanse și de tratament între femei și bărbați, republicată cu modificările și completările ulterioare;</w:t>
      </w:r>
    </w:p>
    <w:p w14:paraId="40F7734E" w14:textId="77777777" w:rsidR="00C16D58" w:rsidRPr="00A31445" w:rsidRDefault="00C16D58" w:rsidP="00C16D58">
      <w:pPr>
        <w:spacing w:after="0" w:line="240" w:lineRule="auto"/>
        <w:ind w:firstLine="567"/>
        <w:jc w:val="both"/>
        <w:rPr>
          <w:rFonts w:eastAsia="SimSun" w:cstheme="minorHAnsi"/>
          <w:b/>
          <w:bCs/>
          <w:color w:val="002060"/>
          <w:sz w:val="24"/>
          <w:szCs w:val="24"/>
          <w:lang w:val="ro-RO"/>
          <w14:ligatures w14:val="standardContextual"/>
        </w:rPr>
      </w:pPr>
      <w:r w:rsidRPr="00A31445">
        <w:rPr>
          <w:rFonts w:eastAsia="SimSun" w:cstheme="minorHAnsi"/>
          <w:b/>
          <w:bCs/>
          <w:color w:val="002060"/>
          <w:sz w:val="24"/>
          <w:szCs w:val="24"/>
          <w:lang w:val="ro-RO"/>
          <w14:ligatures w14:val="standardContextual"/>
        </w:rPr>
        <w:t xml:space="preserve">Tematică: </w:t>
      </w:r>
    </w:p>
    <w:p w14:paraId="700F3FB7" w14:textId="01B80ABA" w:rsidR="00C16D58" w:rsidRPr="002E5AD7" w:rsidRDefault="00C16D58" w:rsidP="00C16D58">
      <w:pPr>
        <w:spacing w:after="0" w:line="240" w:lineRule="auto"/>
        <w:ind w:firstLine="567"/>
        <w:jc w:val="both"/>
        <w:rPr>
          <w:rFonts w:eastAsia="SimSun" w:cstheme="minorHAnsi"/>
          <w:color w:val="002060"/>
          <w:sz w:val="24"/>
          <w:szCs w:val="24"/>
          <w:lang w:val="ro-RO"/>
          <w14:ligatures w14:val="standardContextual"/>
        </w:rPr>
      </w:pPr>
      <w:r w:rsidRPr="002E5AD7">
        <w:rPr>
          <w:rFonts w:eastAsia="SimSun" w:cstheme="minorHAnsi"/>
          <w:color w:val="002060"/>
          <w:sz w:val="24"/>
          <w:szCs w:val="24"/>
          <w:lang w:val="ro-RO"/>
          <w14:ligatures w14:val="standardContextual"/>
        </w:rPr>
        <w:t>Legea nr. 202/2002 privind egalitatea de şanse şi de tratament între femei şi bărbaţi, republicată, cu modificările şi completările ulterioare.</w:t>
      </w:r>
    </w:p>
    <w:p w14:paraId="781D487B" w14:textId="59C4603F" w:rsidR="007D14A7" w:rsidRPr="002E5AD7" w:rsidRDefault="00C16D58" w:rsidP="007D14A7">
      <w:pPr>
        <w:spacing w:after="0" w:line="240" w:lineRule="auto"/>
        <w:ind w:firstLine="567"/>
        <w:jc w:val="both"/>
        <w:rPr>
          <w:rFonts w:eastAsia="SimSun" w:cstheme="minorHAnsi"/>
          <w:color w:val="002060"/>
          <w:sz w:val="24"/>
          <w:szCs w:val="24"/>
          <w:lang w:val="ro-RO"/>
          <w14:ligatures w14:val="standardContextual"/>
        </w:rPr>
      </w:pPr>
      <w:r>
        <w:rPr>
          <w:rFonts w:eastAsia="SimSun" w:cstheme="minorHAnsi"/>
          <w:color w:val="002060"/>
          <w:sz w:val="24"/>
          <w:szCs w:val="24"/>
          <w:lang w:val="ro-RO"/>
          <w14:ligatures w14:val="standardContextual"/>
        </w:rPr>
        <w:t>4</w:t>
      </w:r>
      <w:r w:rsidR="007D14A7" w:rsidRPr="002E5AD7">
        <w:rPr>
          <w:rFonts w:eastAsia="SimSun" w:cstheme="minorHAnsi"/>
          <w:color w:val="002060"/>
          <w:sz w:val="24"/>
          <w:szCs w:val="24"/>
          <w:lang w:val="ro-RO"/>
          <w14:ligatures w14:val="standardContextual"/>
        </w:rPr>
        <w:t>) Ordonanța de Urgență nr. 57/2019 privind Codul administrativ, cu modificările și completările ulterioare;</w:t>
      </w:r>
    </w:p>
    <w:p w14:paraId="1672861B" w14:textId="77777777" w:rsidR="007D14A7" w:rsidRPr="00A31445" w:rsidRDefault="007D14A7" w:rsidP="007D14A7">
      <w:pPr>
        <w:spacing w:after="0" w:line="240" w:lineRule="auto"/>
        <w:ind w:firstLine="567"/>
        <w:jc w:val="both"/>
        <w:rPr>
          <w:rFonts w:cstheme="minorHAnsi"/>
          <w:b/>
          <w:bCs/>
          <w:color w:val="002060"/>
          <w:lang w:val="ro-RO"/>
        </w:rPr>
      </w:pPr>
      <w:r w:rsidRPr="00A31445">
        <w:rPr>
          <w:rFonts w:cstheme="minorHAnsi"/>
          <w:b/>
          <w:bCs/>
          <w:color w:val="002060"/>
          <w:sz w:val="24"/>
          <w:szCs w:val="24"/>
          <w:lang w:val="ro-RO"/>
        </w:rPr>
        <w:t>Tematică:</w:t>
      </w:r>
    </w:p>
    <w:p w14:paraId="428F712E" w14:textId="2E829365" w:rsidR="007D14A7" w:rsidRDefault="00C16D58" w:rsidP="007D14A7">
      <w:pPr>
        <w:spacing w:after="0" w:line="240" w:lineRule="auto"/>
        <w:ind w:firstLine="567"/>
        <w:jc w:val="both"/>
        <w:rPr>
          <w:rFonts w:eastAsia="SimSun" w:cstheme="minorHAnsi"/>
          <w:color w:val="002060"/>
          <w:sz w:val="24"/>
          <w:szCs w:val="24"/>
          <w:lang w:val="ro-RO"/>
          <w14:ligatures w14:val="standardContextual"/>
        </w:rPr>
      </w:pPr>
      <w:r w:rsidRPr="00C16D58">
        <w:rPr>
          <w:rFonts w:eastAsia="SimSun" w:cstheme="minorHAnsi"/>
          <w:color w:val="002060"/>
          <w:sz w:val="24"/>
          <w:szCs w:val="24"/>
          <w:lang w:val="ro-RO"/>
          <w14:ligatures w14:val="standardContextual"/>
        </w:rPr>
        <w:t>Partea I: Dispoziții generale, Titlul I și Titlul II din Partea a II-a: Administrația publică centrală, Titlul   I din Partea a IV-a: Prefectul, instituția prefectului și serviciile publice deconcentrate, Titlul I și Titlul II din Partea a VI-a: Statutul funcționarilor publici, prevederi aplicabile personalului contractual din administrația publică și evidența personalului plătit din fonduri publice din Ordonanţa de urgenţă a  Guvernului nr. 57/2019 privind Codul administrativ, cu modificările şi completările ulterioare</w:t>
      </w:r>
      <w:r w:rsidR="007D14A7" w:rsidRPr="002E5AD7">
        <w:rPr>
          <w:rFonts w:eastAsia="SimSun" w:cstheme="minorHAnsi"/>
          <w:color w:val="002060"/>
          <w:sz w:val="24"/>
          <w:szCs w:val="24"/>
          <w:lang w:val="ro-RO"/>
          <w14:ligatures w14:val="standardContextual"/>
        </w:rPr>
        <w:t>.</w:t>
      </w:r>
    </w:p>
    <w:p w14:paraId="1EF8250B" w14:textId="43EC51BD" w:rsidR="00410964" w:rsidRDefault="00410964" w:rsidP="007D14A7">
      <w:pPr>
        <w:spacing w:after="0" w:line="240" w:lineRule="auto"/>
        <w:ind w:firstLine="567"/>
        <w:jc w:val="both"/>
        <w:rPr>
          <w:rFonts w:eastAsia="SimSun" w:cstheme="minorHAnsi"/>
          <w:color w:val="002060"/>
          <w:sz w:val="24"/>
          <w:szCs w:val="24"/>
          <w:lang w:val="ro-RO"/>
          <w14:ligatures w14:val="standardContextual"/>
        </w:rPr>
      </w:pPr>
      <w:r>
        <w:rPr>
          <w:rFonts w:eastAsia="SimSun" w:cstheme="minorHAnsi"/>
          <w:color w:val="002060"/>
          <w:sz w:val="24"/>
          <w:szCs w:val="24"/>
          <w:lang w:val="ro-RO"/>
          <w14:ligatures w14:val="standardContextual"/>
        </w:rPr>
        <w:t xml:space="preserve">5) </w:t>
      </w:r>
      <w:r w:rsidRPr="00410964">
        <w:rPr>
          <w:rFonts w:eastAsia="SimSun" w:cstheme="minorHAnsi"/>
          <w:color w:val="002060"/>
          <w:sz w:val="24"/>
          <w:szCs w:val="24"/>
          <w:lang w:val="ro-RO"/>
          <w14:ligatures w14:val="standardContextual"/>
        </w:rPr>
        <w:t>Hotărârea Guvernului nr. 343/2017 pentru modificarea Hotărârii Guvernului nr. 273/1994 privind aprobarea Regulamentului de recepţie a lucrărilor de construcţii şi instalaţii aferente acestora;</w:t>
      </w:r>
    </w:p>
    <w:p w14:paraId="15951EBC" w14:textId="77777777" w:rsidR="00410964" w:rsidRPr="00A31445" w:rsidRDefault="00410964" w:rsidP="00410964">
      <w:pPr>
        <w:spacing w:after="0" w:line="240" w:lineRule="auto"/>
        <w:ind w:firstLine="567"/>
        <w:jc w:val="both"/>
        <w:rPr>
          <w:rFonts w:cstheme="minorHAnsi"/>
          <w:b/>
          <w:bCs/>
          <w:color w:val="002060"/>
          <w:lang w:val="ro-RO"/>
        </w:rPr>
      </w:pPr>
      <w:r w:rsidRPr="00A31445">
        <w:rPr>
          <w:rFonts w:cstheme="minorHAnsi"/>
          <w:b/>
          <w:bCs/>
          <w:color w:val="002060"/>
          <w:sz w:val="24"/>
          <w:szCs w:val="24"/>
          <w:lang w:val="ro-RO"/>
        </w:rPr>
        <w:t>Tematică:</w:t>
      </w:r>
    </w:p>
    <w:p w14:paraId="31A1570B" w14:textId="403E4F05" w:rsidR="00410964" w:rsidRDefault="00FE4205" w:rsidP="007D14A7">
      <w:pPr>
        <w:spacing w:after="0" w:line="240" w:lineRule="auto"/>
        <w:ind w:firstLine="567"/>
        <w:jc w:val="both"/>
        <w:rPr>
          <w:rFonts w:eastAsia="SimSun" w:cstheme="minorHAnsi"/>
          <w:color w:val="002060"/>
          <w:sz w:val="24"/>
          <w:szCs w:val="24"/>
          <w:lang w:val="ro-RO"/>
          <w14:ligatures w14:val="standardContextual"/>
        </w:rPr>
      </w:pPr>
      <w:r w:rsidRPr="00FE4205">
        <w:rPr>
          <w:rFonts w:eastAsia="SimSun" w:cstheme="minorHAnsi"/>
          <w:color w:val="002060"/>
          <w:sz w:val="24"/>
          <w:szCs w:val="24"/>
          <w:lang w:val="ro-RO"/>
          <w14:ligatures w14:val="standardContextual"/>
        </w:rPr>
        <w:t>Reglementări privind recepția la terminarea lucrărilor și recepţia finală</w:t>
      </w:r>
      <w:r>
        <w:rPr>
          <w:rFonts w:eastAsia="SimSun" w:cstheme="minorHAnsi"/>
          <w:color w:val="002060"/>
          <w:sz w:val="24"/>
          <w:szCs w:val="24"/>
          <w:lang w:val="ro-RO"/>
          <w14:ligatures w14:val="standardContextual"/>
        </w:rPr>
        <w:t>.</w:t>
      </w:r>
    </w:p>
    <w:p w14:paraId="5B7216C1" w14:textId="5C30B81D" w:rsidR="000C2D78" w:rsidRDefault="000C2D78" w:rsidP="007D14A7">
      <w:pPr>
        <w:spacing w:after="0" w:line="240" w:lineRule="auto"/>
        <w:ind w:firstLine="567"/>
        <w:jc w:val="both"/>
        <w:rPr>
          <w:rFonts w:eastAsia="SimSun" w:cstheme="minorHAnsi"/>
          <w:color w:val="002060"/>
          <w:sz w:val="24"/>
          <w:szCs w:val="24"/>
          <w:lang w:val="ro-RO"/>
          <w14:ligatures w14:val="standardContextual"/>
        </w:rPr>
      </w:pPr>
      <w:r>
        <w:rPr>
          <w:rFonts w:eastAsia="SimSun" w:cstheme="minorHAnsi"/>
          <w:color w:val="002060"/>
          <w:sz w:val="24"/>
          <w:szCs w:val="24"/>
          <w:lang w:val="ro-RO"/>
          <w14:ligatures w14:val="standardContextual"/>
        </w:rPr>
        <w:t xml:space="preserve">6) </w:t>
      </w:r>
      <w:r w:rsidRPr="000C2D78">
        <w:rPr>
          <w:rFonts w:eastAsia="SimSun" w:cstheme="minorHAnsi"/>
          <w:color w:val="002060"/>
          <w:sz w:val="24"/>
          <w:szCs w:val="24"/>
          <w:lang w:val="ro-RO"/>
          <w14:ligatures w14:val="standardContextual"/>
        </w:rPr>
        <w:t>Legea nr. 50/1991 privind autorizarea executării lucrărilor de construcții, republicată, cu modificările şi completările ulterioare</w:t>
      </w:r>
      <w:r>
        <w:rPr>
          <w:rFonts w:eastAsia="SimSun" w:cstheme="minorHAnsi"/>
          <w:color w:val="002060"/>
          <w:sz w:val="24"/>
          <w:szCs w:val="24"/>
          <w:lang w:val="ro-RO"/>
          <w14:ligatures w14:val="standardContextual"/>
        </w:rPr>
        <w:t>;</w:t>
      </w:r>
    </w:p>
    <w:p w14:paraId="6B7044AB" w14:textId="77777777" w:rsidR="000C2D78" w:rsidRPr="00A31445" w:rsidRDefault="000C2D78" w:rsidP="000C2D78">
      <w:pPr>
        <w:spacing w:after="0" w:line="240" w:lineRule="auto"/>
        <w:ind w:firstLine="567"/>
        <w:jc w:val="both"/>
        <w:rPr>
          <w:rFonts w:cstheme="minorHAnsi"/>
          <w:b/>
          <w:bCs/>
          <w:color w:val="002060"/>
          <w:lang w:val="ro-RO"/>
        </w:rPr>
      </w:pPr>
      <w:r w:rsidRPr="00A31445">
        <w:rPr>
          <w:rFonts w:cstheme="minorHAnsi"/>
          <w:b/>
          <w:bCs/>
          <w:color w:val="002060"/>
          <w:sz w:val="24"/>
          <w:szCs w:val="24"/>
          <w:lang w:val="ro-RO"/>
        </w:rPr>
        <w:t>Tematică:</w:t>
      </w:r>
    </w:p>
    <w:p w14:paraId="1ECE4D18" w14:textId="6EEFEC00" w:rsidR="000C2D78" w:rsidRDefault="00AE0E48" w:rsidP="007D14A7">
      <w:pPr>
        <w:spacing w:after="0" w:line="240" w:lineRule="auto"/>
        <w:ind w:firstLine="567"/>
        <w:jc w:val="both"/>
        <w:rPr>
          <w:rFonts w:eastAsia="SimSun" w:cstheme="minorHAnsi"/>
          <w:color w:val="002060"/>
          <w:sz w:val="24"/>
          <w:szCs w:val="24"/>
          <w:lang w:val="ro-RO"/>
          <w14:ligatures w14:val="standardContextual"/>
        </w:rPr>
      </w:pPr>
      <w:r w:rsidRPr="00AE0E48">
        <w:rPr>
          <w:rFonts w:eastAsia="SimSun" w:cstheme="minorHAnsi"/>
          <w:color w:val="002060"/>
          <w:sz w:val="24"/>
          <w:szCs w:val="24"/>
          <w:lang w:val="ro-RO"/>
          <w14:ligatures w14:val="standardContextual"/>
        </w:rPr>
        <w:t>Autorizarea lucrărilor de construcții, Reglementări privind concesionarea terenurilor pentru construcții</w:t>
      </w:r>
      <w:r>
        <w:rPr>
          <w:rFonts w:eastAsia="SimSun" w:cstheme="minorHAnsi"/>
          <w:color w:val="002060"/>
          <w:sz w:val="24"/>
          <w:szCs w:val="24"/>
          <w:lang w:val="ro-RO"/>
          <w14:ligatures w14:val="standardContextual"/>
        </w:rPr>
        <w:t>.</w:t>
      </w:r>
    </w:p>
    <w:p w14:paraId="2C58A96A" w14:textId="46554C4B" w:rsidR="00AE0E48" w:rsidRPr="001F725F" w:rsidRDefault="00AE0E48" w:rsidP="007D14A7">
      <w:pPr>
        <w:spacing w:after="0" w:line="240" w:lineRule="auto"/>
        <w:ind w:firstLine="567"/>
        <w:jc w:val="both"/>
        <w:rPr>
          <w:rFonts w:eastAsia="SimSun" w:cstheme="minorHAnsi"/>
          <w:color w:val="002060"/>
          <w:sz w:val="24"/>
          <w:szCs w:val="24"/>
          <w:lang w:val="ro-RO"/>
          <w14:ligatures w14:val="standardContextual"/>
        </w:rPr>
      </w:pPr>
      <w:r>
        <w:rPr>
          <w:rFonts w:eastAsia="SimSun" w:cstheme="minorHAnsi"/>
          <w:color w:val="002060"/>
          <w:sz w:val="24"/>
          <w:szCs w:val="24"/>
          <w:lang w:val="ro-RO"/>
          <w14:ligatures w14:val="standardContextual"/>
        </w:rPr>
        <w:t xml:space="preserve">7) </w:t>
      </w:r>
      <w:r w:rsidR="00862AF3" w:rsidRPr="00862AF3">
        <w:rPr>
          <w:rFonts w:eastAsia="SimSun" w:cstheme="minorHAnsi"/>
          <w:color w:val="002060"/>
          <w:sz w:val="24"/>
          <w:szCs w:val="24"/>
          <w:lang w:val="ro-RO"/>
          <w14:ligatures w14:val="standardContextual"/>
        </w:rPr>
        <w:t xml:space="preserve">Legea nr.10/1995 privind calitatea în construcții, republicată, cu modificările și completările </w:t>
      </w:r>
      <w:r w:rsidR="00862AF3" w:rsidRPr="001F725F">
        <w:rPr>
          <w:rFonts w:eastAsia="SimSun" w:cstheme="minorHAnsi"/>
          <w:color w:val="002060"/>
          <w:sz w:val="24"/>
          <w:szCs w:val="24"/>
          <w:lang w:val="ro-RO"/>
          <w14:ligatures w14:val="standardContextual"/>
        </w:rPr>
        <w:t>ulterioare;</w:t>
      </w:r>
    </w:p>
    <w:p w14:paraId="5FB6201B" w14:textId="77777777" w:rsidR="00862AF3" w:rsidRPr="001F725F" w:rsidRDefault="00862AF3" w:rsidP="00862AF3">
      <w:pPr>
        <w:spacing w:after="0" w:line="240" w:lineRule="auto"/>
        <w:ind w:firstLine="567"/>
        <w:jc w:val="both"/>
        <w:rPr>
          <w:rFonts w:cstheme="minorHAnsi"/>
          <w:b/>
          <w:bCs/>
          <w:color w:val="002060"/>
          <w:sz w:val="24"/>
          <w:szCs w:val="24"/>
          <w:lang w:val="ro-RO"/>
        </w:rPr>
      </w:pPr>
      <w:r w:rsidRPr="001F725F">
        <w:rPr>
          <w:rFonts w:cstheme="minorHAnsi"/>
          <w:b/>
          <w:bCs/>
          <w:color w:val="002060"/>
          <w:sz w:val="24"/>
          <w:szCs w:val="24"/>
          <w:lang w:val="ro-RO"/>
        </w:rPr>
        <w:t>Tematică:</w:t>
      </w:r>
    </w:p>
    <w:p w14:paraId="2BA871F7" w14:textId="3F3264C3" w:rsidR="00862AF3" w:rsidRPr="001F725F" w:rsidRDefault="00862AF3" w:rsidP="00862AF3">
      <w:pPr>
        <w:spacing w:after="0" w:line="240" w:lineRule="auto"/>
        <w:ind w:firstLine="567"/>
        <w:jc w:val="both"/>
        <w:rPr>
          <w:rFonts w:cstheme="minorHAnsi"/>
          <w:color w:val="002060"/>
          <w:sz w:val="24"/>
          <w:szCs w:val="24"/>
          <w:lang w:val="ro-RO"/>
        </w:rPr>
      </w:pPr>
      <w:r w:rsidRPr="001F725F">
        <w:rPr>
          <w:rFonts w:cstheme="minorHAnsi"/>
          <w:color w:val="002060"/>
          <w:sz w:val="24"/>
          <w:szCs w:val="24"/>
          <w:lang w:val="ro-RO"/>
        </w:rPr>
        <w:t>Reglementări privind sistemul calității în construcții, Obligații și răspunderi, Sancțiuni;</w:t>
      </w:r>
    </w:p>
    <w:p w14:paraId="0DB3738B" w14:textId="550ABBCF" w:rsidR="001F725F" w:rsidRDefault="001F725F" w:rsidP="00862AF3">
      <w:pPr>
        <w:spacing w:after="0" w:line="240" w:lineRule="auto"/>
        <w:ind w:firstLine="567"/>
        <w:jc w:val="both"/>
        <w:rPr>
          <w:rFonts w:cstheme="minorHAnsi"/>
          <w:color w:val="002060"/>
          <w:sz w:val="24"/>
          <w:szCs w:val="24"/>
          <w:lang w:val="ro-RO"/>
        </w:rPr>
      </w:pPr>
      <w:r w:rsidRPr="001F725F">
        <w:rPr>
          <w:rFonts w:cstheme="minorHAnsi"/>
          <w:color w:val="002060"/>
          <w:sz w:val="24"/>
          <w:szCs w:val="24"/>
          <w:lang w:val="ro-RO"/>
        </w:rPr>
        <w:t>8) Hotărârea Guvernului nr. 907/2016 privind etapele de elaborare şi conţinutul-cadru al documentaţiilor tehnico-economice aferente obiectivelor/proiectelor de investiţii finanţate din fonduri publice, cu modificările și completările ulterioare</w:t>
      </w:r>
      <w:r>
        <w:rPr>
          <w:rFonts w:cstheme="minorHAnsi"/>
          <w:color w:val="002060"/>
          <w:sz w:val="24"/>
          <w:szCs w:val="24"/>
          <w:lang w:val="ro-RO"/>
        </w:rPr>
        <w:t>;</w:t>
      </w:r>
    </w:p>
    <w:p w14:paraId="553B8AF9" w14:textId="77777777" w:rsidR="001F725F" w:rsidRDefault="001F725F" w:rsidP="001F725F">
      <w:pPr>
        <w:spacing w:after="0" w:line="240" w:lineRule="auto"/>
        <w:ind w:firstLine="567"/>
        <w:jc w:val="both"/>
        <w:rPr>
          <w:rFonts w:cstheme="minorHAnsi"/>
          <w:b/>
          <w:bCs/>
          <w:color w:val="002060"/>
          <w:sz w:val="24"/>
          <w:szCs w:val="24"/>
          <w:lang w:val="ro-RO"/>
        </w:rPr>
      </w:pPr>
      <w:r w:rsidRPr="00A31445">
        <w:rPr>
          <w:rFonts w:cstheme="minorHAnsi"/>
          <w:b/>
          <w:bCs/>
          <w:color w:val="002060"/>
          <w:sz w:val="24"/>
          <w:szCs w:val="24"/>
          <w:lang w:val="ro-RO"/>
        </w:rPr>
        <w:t>Tematică:</w:t>
      </w:r>
    </w:p>
    <w:p w14:paraId="61926407" w14:textId="59475396" w:rsidR="00AA1388" w:rsidRDefault="00AA1388" w:rsidP="001F725F">
      <w:pPr>
        <w:spacing w:after="0" w:line="240" w:lineRule="auto"/>
        <w:ind w:firstLine="567"/>
        <w:jc w:val="both"/>
        <w:rPr>
          <w:rFonts w:cstheme="minorHAnsi"/>
          <w:color w:val="002060"/>
          <w:sz w:val="24"/>
          <w:szCs w:val="24"/>
          <w:lang w:val="ro-RO"/>
        </w:rPr>
      </w:pPr>
      <w:r w:rsidRPr="00AA1388">
        <w:rPr>
          <w:rFonts w:cstheme="minorHAnsi"/>
          <w:color w:val="002060"/>
          <w:sz w:val="24"/>
          <w:szCs w:val="24"/>
          <w:lang w:val="ro-RO"/>
        </w:rPr>
        <w:lastRenderedPageBreak/>
        <w:t>Documentaţiile tehnico-economice aferente obiectivelor de investiţii finanţate din fonduri publice.</w:t>
      </w:r>
    </w:p>
    <w:p w14:paraId="7F6BAF0E" w14:textId="631F380C" w:rsidR="00996DBC" w:rsidRDefault="00996DBC" w:rsidP="001F725F">
      <w:pPr>
        <w:spacing w:after="0" w:line="240" w:lineRule="auto"/>
        <w:ind w:firstLine="567"/>
        <w:jc w:val="both"/>
        <w:rPr>
          <w:rFonts w:cstheme="minorHAnsi"/>
          <w:color w:val="002060"/>
          <w:sz w:val="24"/>
          <w:szCs w:val="24"/>
          <w:lang w:val="ro-RO"/>
        </w:rPr>
      </w:pPr>
      <w:r>
        <w:rPr>
          <w:rFonts w:cstheme="minorHAnsi"/>
          <w:color w:val="002060"/>
          <w:sz w:val="24"/>
          <w:szCs w:val="24"/>
          <w:lang w:val="ro-RO"/>
        </w:rPr>
        <w:t xml:space="preserve">9) </w:t>
      </w:r>
      <w:r w:rsidRPr="00996DBC">
        <w:rPr>
          <w:rFonts w:cstheme="minorHAnsi"/>
          <w:color w:val="002060"/>
          <w:sz w:val="24"/>
          <w:szCs w:val="24"/>
          <w:lang w:val="ro-RO"/>
        </w:rPr>
        <w:t>Hotărârea nr. 395/2016 pentru aprobarea Normelor metodologice de aplicare a prevederilor referitoare la atribuirea contractului de achiziţie publică/acordului-cadru din Legea nr. 98/2016 privind achiziţiile publice</w:t>
      </w:r>
      <w:r>
        <w:rPr>
          <w:rFonts w:cstheme="minorHAnsi"/>
          <w:color w:val="002060"/>
          <w:sz w:val="24"/>
          <w:szCs w:val="24"/>
          <w:lang w:val="ro-RO"/>
        </w:rPr>
        <w:t>;</w:t>
      </w:r>
    </w:p>
    <w:p w14:paraId="02A67719" w14:textId="77777777" w:rsidR="00996DBC" w:rsidRDefault="00996DBC" w:rsidP="00996DBC">
      <w:pPr>
        <w:spacing w:after="0" w:line="240" w:lineRule="auto"/>
        <w:ind w:firstLine="567"/>
        <w:jc w:val="both"/>
        <w:rPr>
          <w:rFonts w:cstheme="minorHAnsi"/>
          <w:b/>
          <w:bCs/>
          <w:color w:val="002060"/>
          <w:sz w:val="24"/>
          <w:szCs w:val="24"/>
          <w:lang w:val="ro-RO"/>
        </w:rPr>
      </w:pPr>
      <w:r w:rsidRPr="00A31445">
        <w:rPr>
          <w:rFonts w:cstheme="minorHAnsi"/>
          <w:b/>
          <w:bCs/>
          <w:color w:val="002060"/>
          <w:sz w:val="24"/>
          <w:szCs w:val="24"/>
          <w:lang w:val="ro-RO"/>
        </w:rPr>
        <w:t>Tematică:</w:t>
      </w:r>
    </w:p>
    <w:p w14:paraId="39A7EDBF" w14:textId="33366983" w:rsidR="009D4692" w:rsidRDefault="009D4692" w:rsidP="00996DBC">
      <w:pPr>
        <w:spacing w:after="0" w:line="240" w:lineRule="auto"/>
        <w:ind w:firstLine="567"/>
        <w:jc w:val="both"/>
        <w:rPr>
          <w:rFonts w:cstheme="minorHAnsi"/>
          <w:b/>
          <w:bCs/>
          <w:color w:val="002060"/>
          <w:sz w:val="24"/>
          <w:szCs w:val="24"/>
          <w:lang w:val="ro-RO"/>
        </w:rPr>
      </w:pPr>
      <w:r w:rsidRPr="00996DBC">
        <w:rPr>
          <w:rFonts w:cstheme="minorHAnsi"/>
          <w:color w:val="002060"/>
          <w:sz w:val="24"/>
          <w:szCs w:val="24"/>
          <w:lang w:val="ro-RO"/>
        </w:rPr>
        <w:t>Hotărârea nr. 395/2016 pentru aprobarea Normelor metodologice de aplicare a prevederilor referitoare la atribuirea contractului de achiziţie publică/acordului-cadru din Legea nr. 98/2016 privind achiziţiile publice</w:t>
      </w:r>
      <w:r>
        <w:rPr>
          <w:rFonts w:cstheme="minorHAnsi"/>
          <w:color w:val="002060"/>
          <w:sz w:val="24"/>
          <w:szCs w:val="24"/>
          <w:lang w:val="ro-RO"/>
        </w:rPr>
        <w:t>.</w:t>
      </w:r>
    </w:p>
    <w:p w14:paraId="2142EBE1" w14:textId="77777777" w:rsidR="009D4692" w:rsidRDefault="009D4692" w:rsidP="00996DBC">
      <w:pPr>
        <w:spacing w:after="0" w:line="240" w:lineRule="auto"/>
        <w:ind w:firstLine="567"/>
        <w:jc w:val="both"/>
        <w:rPr>
          <w:rFonts w:cstheme="minorHAnsi"/>
          <w:b/>
          <w:bCs/>
          <w:color w:val="002060"/>
          <w:sz w:val="24"/>
          <w:szCs w:val="24"/>
          <w:lang w:val="ro-RO"/>
        </w:rPr>
      </w:pPr>
    </w:p>
    <w:p w14:paraId="0AA1F7A7" w14:textId="77777777" w:rsidR="00996DBC" w:rsidRDefault="00996DBC" w:rsidP="001F725F">
      <w:pPr>
        <w:spacing w:after="0" w:line="240" w:lineRule="auto"/>
        <w:ind w:firstLine="567"/>
        <w:jc w:val="both"/>
        <w:rPr>
          <w:rFonts w:cstheme="minorHAnsi"/>
          <w:color w:val="002060"/>
          <w:sz w:val="24"/>
          <w:szCs w:val="24"/>
          <w:lang w:val="ro-RO"/>
        </w:rPr>
      </w:pPr>
    </w:p>
    <w:p w14:paraId="47161778" w14:textId="77777777" w:rsidR="00996DBC" w:rsidRPr="00AA1388" w:rsidRDefault="00996DBC" w:rsidP="001F725F">
      <w:pPr>
        <w:spacing w:after="0" w:line="240" w:lineRule="auto"/>
        <w:ind w:firstLine="567"/>
        <w:jc w:val="both"/>
        <w:rPr>
          <w:rFonts w:cstheme="minorHAnsi"/>
          <w:color w:val="002060"/>
          <w:sz w:val="24"/>
          <w:szCs w:val="24"/>
          <w:lang w:val="ro-RO"/>
        </w:rPr>
      </w:pPr>
    </w:p>
    <w:p w14:paraId="56E97508" w14:textId="77777777" w:rsidR="001F725F" w:rsidRDefault="001F725F" w:rsidP="00862AF3">
      <w:pPr>
        <w:spacing w:after="0" w:line="240" w:lineRule="auto"/>
        <w:ind w:firstLine="567"/>
        <w:jc w:val="both"/>
        <w:rPr>
          <w:rFonts w:cstheme="minorHAnsi"/>
          <w:color w:val="002060"/>
          <w:sz w:val="24"/>
          <w:szCs w:val="24"/>
          <w:lang w:val="ro-RO"/>
        </w:rPr>
      </w:pPr>
    </w:p>
    <w:p w14:paraId="374E7C5F" w14:textId="77777777" w:rsidR="001F725F" w:rsidRPr="001F725F" w:rsidRDefault="001F725F" w:rsidP="00862AF3">
      <w:pPr>
        <w:spacing w:after="0" w:line="240" w:lineRule="auto"/>
        <w:ind w:firstLine="567"/>
        <w:jc w:val="both"/>
        <w:rPr>
          <w:rFonts w:cstheme="minorHAnsi"/>
          <w:color w:val="002060"/>
          <w:sz w:val="24"/>
          <w:szCs w:val="24"/>
          <w:lang w:val="ro-RO"/>
        </w:rPr>
      </w:pPr>
    </w:p>
    <w:p w14:paraId="22883DC3" w14:textId="77777777" w:rsidR="00862AF3" w:rsidRDefault="00862AF3" w:rsidP="007D14A7">
      <w:pPr>
        <w:spacing w:after="0" w:line="240" w:lineRule="auto"/>
        <w:ind w:firstLine="567"/>
        <w:jc w:val="both"/>
        <w:rPr>
          <w:rFonts w:eastAsia="SimSun" w:cstheme="minorHAnsi"/>
          <w:color w:val="002060"/>
          <w:sz w:val="24"/>
          <w:szCs w:val="24"/>
          <w:lang w:val="ro-RO"/>
          <w14:ligatures w14:val="standardContextual"/>
        </w:rPr>
      </w:pPr>
    </w:p>
    <w:p w14:paraId="6C5AA425" w14:textId="77777777" w:rsidR="00862AF3" w:rsidRDefault="00862AF3" w:rsidP="007D14A7">
      <w:pPr>
        <w:spacing w:after="0" w:line="240" w:lineRule="auto"/>
        <w:ind w:firstLine="567"/>
        <w:jc w:val="both"/>
        <w:rPr>
          <w:rFonts w:eastAsia="SimSun" w:cstheme="minorHAnsi"/>
          <w:color w:val="002060"/>
          <w:sz w:val="24"/>
          <w:szCs w:val="24"/>
          <w:lang w:val="ro-RO"/>
          <w14:ligatures w14:val="standardContextual"/>
        </w:rPr>
      </w:pPr>
    </w:p>
    <w:p w14:paraId="1F5D7C5E" w14:textId="77777777" w:rsidR="000C2D78" w:rsidRDefault="000C2D78" w:rsidP="007D14A7">
      <w:pPr>
        <w:spacing w:after="0" w:line="240" w:lineRule="auto"/>
        <w:ind w:firstLine="567"/>
        <w:jc w:val="both"/>
        <w:rPr>
          <w:rFonts w:eastAsia="SimSun" w:cstheme="minorHAnsi"/>
          <w:color w:val="002060"/>
          <w:sz w:val="24"/>
          <w:szCs w:val="24"/>
          <w:lang w:val="ro-RO"/>
          <w14:ligatures w14:val="standardContextual"/>
        </w:rPr>
      </w:pPr>
    </w:p>
    <w:p w14:paraId="57CB6D8D" w14:textId="77777777" w:rsidR="00C16D58" w:rsidRPr="002E5AD7" w:rsidRDefault="00C16D58" w:rsidP="007D14A7">
      <w:pPr>
        <w:spacing w:after="0" w:line="240" w:lineRule="auto"/>
        <w:ind w:firstLine="567"/>
        <w:jc w:val="both"/>
        <w:rPr>
          <w:rFonts w:eastAsia="SimSun" w:cstheme="minorHAnsi"/>
          <w:color w:val="002060"/>
          <w:sz w:val="24"/>
          <w:szCs w:val="24"/>
          <w:lang w:val="ro-RO"/>
          <w14:ligatures w14:val="standardContextual"/>
        </w:rPr>
      </w:pPr>
    </w:p>
    <w:p w14:paraId="4FE286A4" w14:textId="7B027D36" w:rsidR="007D14A7" w:rsidRPr="002E5AD7" w:rsidRDefault="007D14A7" w:rsidP="009D4692">
      <w:pPr>
        <w:spacing w:after="0" w:line="240" w:lineRule="auto"/>
        <w:ind w:firstLine="567"/>
        <w:jc w:val="both"/>
        <w:rPr>
          <w:rFonts w:cstheme="minorHAnsi"/>
          <w:b/>
          <w:color w:val="002060"/>
          <w:sz w:val="24"/>
          <w:szCs w:val="24"/>
          <w:lang w:val="ro-RO"/>
        </w:rPr>
      </w:pPr>
    </w:p>
    <w:bookmarkEnd w:id="0"/>
    <w:p w14:paraId="3B0F9DCF" w14:textId="77777777" w:rsidR="002E5AD7" w:rsidRDefault="00430F0C" w:rsidP="00CC47BC">
      <w:pPr>
        <w:spacing w:after="0" w:line="240" w:lineRule="auto"/>
        <w:jc w:val="both"/>
        <w:rPr>
          <w:rFonts w:cstheme="minorHAnsi"/>
          <w:bCs/>
          <w:i/>
          <w:iCs/>
          <w:color w:val="002060"/>
          <w:sz w:val="24"/>
          <w:szCs w:val="24"/>
          <w:lang w:val="ro-RO"/>
        </w:rPr>
      </w:pPr>
      <w:r w:rsidRPr="002E5AD7">
        <w:rPr>
          <w:rFonts w:cstheme="minorHAnsi"/>
          <w:bCs/>
          <w:i/>
          <w:iCs/>
          <w:color w:val="002060"/>
          <w:sz w:val="24"/>
          <w:szCs w:val="24"/>
          <w:lang w:val="ro-RO"/>
        </w:rPr>
        <w:t>*Candidaţii vor avea în vedere la studierea actelor normative din bibliografia stabilită în vederea susţinerii concursului, inclusiv republicările, modificările şi completările acestora în vigoare la data publicării anunțului de concurs.</w:t>
      </w:r>
    </w:p>
    <w:p w14:paraId="600A2C34" w14:textId="77777777" w:rsidR="002E5AD7" w:rsidRDefault="002E5AD7" w:rsidP="003D7803">
      <w:pPr>
        <w:spacing w:after="0" w:line="240" w:lineRule="auto"/>
        <w:jc w:val="both"/>
        <w:rPr>
          <w:rFonts w:cstheme="minorHAnsi"/>
          <w:bCs/>
          <w:i/>
          <w:iCs/>
          <w:color w:val="002060"/>
          <w:sz w:val="24"/>
          <w:szCs w:val="24"/>
          <w:lang w:val="ro-RO"/>
        </w:rPr>
      </w:pPr>
    </w:p>
    <w:p w14:paraId="3B103F63" w14:textId="39B41D05" w:rsidR="002E5AD7" w:rsidRPr="002E5AD7" w:rsidRDefault="002E5AD7" w:rsidP="009D4692">
      <w:pPr>
        <w:spacing w:after="0" w:line="240" w:lineRule="auto"/>
        <w:jc w:val="center"/>
        <w:rPr>
          <w:rFonts w:cstheme="minorHAnsi"/>
          <w:b/>
          <w:color w:val="002060"/>
          <w:lang w:val="ro-RO"/>
        </w:rPr>
      </w:pPr>
      <w:r>
        <w:rPr>
          <w:rFonts w:cstheme="minorHAnsi"/>
          <w:b/>
          <w:color w:val="002060"/>
          <w:lang w:val="ro-RO"/>
        </w:rPr>
        <w:t xml:space="preserve">     </w:t>
      </w:r>
      <w:r w:rsidR="00F12F51">
        <w:rPr>
          <w:rFonts w:cstheme="minorHAnsi"/>
          <w:b/>
          <w:color w:val="002060"/>
          <w:lang w:val="ro-RO"/>
        </w:rPr>
        <w:t xml:space="preserve">   </w:t>
      </w:r>
      <w:r>
        <w:rPr>
          <w:rFonts w:cstheme="minorHAnsi"/>
          <w:b/>
          <w:color w:val="002060"/>
          <w:lang w:val="ro-RO"/>
        </w:rPr>
        <w:t xml:space="preserve">  </w:t>
      </w:r>
    </w:p>
    <w:p w14:paraId="2C15E333" w14:textId="77777777" w:rsidR="00F12F51" w:rsidRDefault="00F12F51" w:rsidP="002E5AD7">
      <w:pPr>
        <w:spacing w:after="1" w:line="240" w:lineRule="auto"/>
        <w:ind w:right="68" w:firstLine="708"/>
        <w:jc w:val="center"/>
        <w:rPr>
          <w:rFonts w:cstheme="minorHAnsi"/>
          <w:b/>
          <w:color w:val="002060"/>
          <w:lang w:val="ro-RO"/>
        </w:rPr>
      </w:pPr>
    </w:p>
    <w:p w14:paraId="19684325" w14:textId="77777777" w:rsidR="00F12F51" w:rsidRDefault="00F12F51" w:rsidP="002E5AD7">
      <w:pPr>
        <w:spacing w:after="1" w:line="240" w:lineRule="auto"/>
        <w:ind w:right="68" w:firstLine="708"/>
        <w:jc w:val="center"/>
        <w:rPr>
          <w:rFonts w:cstheme="minorHAnsi"/>
          <w:b/>
          <w:color w:val="002060"/>
          <w:lang w:val="ro-RO"/>
        </w:rPr>
      </w:pPr>
    </w:p>
    <w:p w14:paraId="4DDC3F9F" w14:textId="77777777" w:rsidR="00CC47BC" w:rsidRDefault="00CC47BC" w:rsidP="002E5AD7">
      <w:pPr>
        <w:spacing w:after="1" w:line="240" w:lineRule="auto"/>
        <w:ind w:right="68" w:firstLine="708"/>
        <w:jc w:val="center"/>
        <w:rPr>
          <w:rFonts w:cstheme="minorHAnsi"/>
          <w:b/>
          <w:color w:val="002060"/>
          <w:lang w:val="ro-RO"/>
        </w:rPr>
      </w:pPr>
    </w:p>
    <w:p w14:paraId="4A5BF631" w14:textId="77777777" w:rsidR="009D4692" w:rsidRDefault="009D4692" w:rsidP="00CC47BC">
      <w:pPr>
        <w:spacing w:after="1" w:line="240" w:lineRule="auto"/>
        <w:ind w:right="68" w:firstLine="708"/>
        <w:jc w:val="center"/>
        <w:rPr>
          <w:rFonts w:cstheme="minorHAnsi"/>
          <w:b/>
          <w:color w:val="002060"/>
          <w:lang w:val="ro-RO"/>
        </w:rPr>
      </w:pPr>
    </w:p>
    <w:p w14:paraId="4DC6D667" w14:textId="77777777" w:rsidR="001240FA" w:rsidRDefault="001240FA" w:rsidP="00CC47BC">
      <w:pPr>
        <w:spacing w:after="1" w:line="240" w:lineRule="auto"/>
        <w:ind w:right="68" w:firstLine="708"/>
        <w:jc w:val="center"/>
        <w:rPr>
          <w:rFonts w:cstheme="minorHAnsi"/>
          <w:b/>
          <w:color w:val="002060"/>
          <w:lang w:val="ro-RO"/>
        </w:rPr>
      </w:pPr>
    </w:p>
    <w:p w14:paraId="30042CFE" w14:textId="77777777" w:rsidR="001240FA" w:rsidRDefault="001240FA" w:rsidP="00CC47BC">
      <w:pPr>
        <w:spacing w:after="1" w:line="240" w:lineRule="auto"/>
        <w:ind w:right="68" w:firstLine="708"/>
        <w:jc w:val="center"/>
        <w:rPr>
          <w:rFonts w:cstheme="minorHAnsi"/>
          <w:b/>
          <w:color w:val="002060"/>
          <w:lang w:val="ro-RO"/>
        </w:rPr>
      </w:pPr>
    </w:p>
    <w:p w14:paraId="251A8EB6" w14:textId="77777777" w:rsidR="001240FA" w:rsidRDefault="001240FA" w:rsidP="00CC47BC">
      <w:pPr>
        <w:spacing w:after="1" w:line="240" w:lineRule="auto"/>
        <w:ind w:right="68" w:firstLine="708"/>
        <w:jc w:val="center"/>
        <w:rPr>
          <w:rFonts w:cstheme="minorHAnsi"/>
          <w:b/>
          <w:color w:val="002060"/>
          <w:lang w:val="ro-RO"/>
        </w:rPr>
      </w:pPr>
    </w:p>
    <w:p w14:paraId="1A36DEE3" w14:textId="77777777" w:rsidR="001240FA" w:rsidRDefault="001240FA" w:rsidP="00CC47BC">
      <w:pPr>
        <w:spacing w:after="1" w:line="240" w:lineRule="auto"/>
        <w:ind w:right="68" w:firstLine="708"/>
        <w:jc w:val="center"/>
        <w:rPr>
          <w:rFonts w:cstheme="minorHAnsi"/>
          <w:b/>
          <w:color w:val="002060"/>
          <w:lang w:val="ro-RO"/>
        </w:rPr>
      </w:pPr>
    </w:p>
    <w:p w14:paraId="26C8D022" w14:textId="77777777" w:rsidR="001240FA" w:rsidRDefault="001240FA" w:rsidP="00CC47BC">
      <w:pPr>
        <w:spacing w:after="1" w:line="240" w:lineRule="auto"/>
        <w:ind w:right="68" w:firstLine="708"/>
        <w:jc w:val="center"/>
        <w:rPr>
          <w:rFonts w:cstheme="minorHAnsi"/>
          <w:b/>
          <w:color w:val="002060"/>
          <w:lang w:val="ro-RO"/>
        </w:rPr>
      </w:pPr>
    </w:p>
    <w:p w14:paraId="7DF47829" w14:textId="77777777" w:rsidR="001240FA" w:rsidRDefault="001240FA" w:rsidP="00CC47BC">
      <w:pPr>
        <w:spacing w:after="1" w:line="240" w:lineRule="auto"/>
        <w:ind w:right="68" w:firstLine="708"/>
        <w:jc w:val="center"/>
        <w:rPr>
          <w:rFonts w:cstheme="minorHAnsi"/>
          <w:b/>
          <w:color w:val="002060"/>
          <w:lang w:val="ro-RO"/>
        </w:rPr>
      </w:pPr>
    </w:p>
    <w:p w14:paraId="330FF9BB" w14:textId="77777777" w:rsidR="001240FA" w:rsidRDefault="001240FA" w:rsidP="00CC47BC">
      <w:pPr>
        <w:spacing w:after="1" w:line="240" w:lineRule="auto"/>
        <w:ind w:right="68" w:firstLine="708"/>
        <w:jc w:val="center"/>
        <w:rPr>
          <w:rFonts w:cstheme="minorHAnsi"/>
          <w:b/>
          <w:color w:val="002060"/>
          <w:lang w:val="ro-RO"/>
        </w:rPr>
      </w:pPr>
    </w:p>
    <w:p w14:paraId="3077C464" w14:textId="77777777" w:rsidR="001240FA" w:rsidRDefault="001240FA" w:rsidP="00CC47BC">
      <w:pPr>
        <w:spacing w:after="1" w:line="240" w:lineRule="auto"/>
        <w:ind w:right="68" w:firstLine="708"/>
        <w:jc w:val="center"/>
        <w:rPr>
          <w:rFonts w:cstheme="minorHAnsi"/>
          <w:b/>
          <w:color w:val="002060"/>
          <w:lang w:val="ro-RO"/>
        </w:rPr>
      </w:pPr>
    </w:p>
    <w:p w14:paraId="4B074CEC" w14:textId="77777777" w:rsidR="001240FA" w:rsidRDefault="001240FA" w:rsidP="00CC47BC">
      <w:pPr>
        <w:spacing w:after="1" w:line="240" w:lineRule="auto"/>
        <w:ind w:right="68" w:firstLine="708"/>
        <w:jc w:val="center"/>
        <w:rPr>
          <w:rFonts w:cstheme="minorHAnsi"/>
          <w:b/>
          <w:color w:val="002060"/>
          <w:lang w:val="ro-RO"/>
        </w:rPr>
      </w:pPr>
    </w:p>
    <w:p w14:paraId="258A6A59" w14:textId="77777777" w:rsidR="001240FA" w:rsidRDefault="001240FA" w:rsidP="00CC47BC">
      <w:pPr>
        <w:spacing w:after="1" w:line="240" w:lineRule="auto"/>
        <w:ind w:right="68" w:firstLine="708"/>
        <w:jc w:val="center"/>
        <w:rPr>
          <w:rFonts w:cstheme="minorHAnsi"/>
          <w:b/>
          <w:color w:val="002060"/>
          <w:lang w:val="ro-RO"/>
        </w:rPr>
      </w:pPr>
    </w:p>
    <w:p w14:paraId="16559748" w14:textId="77777777" w:rsidR="001240FA" w:rsidRDefault="001240FA" w:rsidP="00CC47BC">
      <w:pPr>
        <w:spacing w:after="1" w:line="240" w:lineRule="auto"/>
        <w:ind w:right="68" w:firstLine="708"/>
        <w:jc w:val="center"/>
        <w:rPr>
          <w:rFonts w:cstheme="minorHAnsi"/>
          <w:b/>
          <w:color w:val="002060"/>
          <w:lang w:val="ro-RO"/>
        </w:rPr>
      </w:pPr>
    </w:p>
    <w:p w14:paraId="51E450C8" w14:textId="77777777" w:rsidR="001240FA" w:rsidRDefault="001240FA" w:rsidP="00CC47BC">
      <w:pPr>
        <w:spacing w:after="1" w:line="240" w:lineRule="auto"/>
        <w:ind w:right="68" w:firstLine="708"/>
        <w:jc w:val="center"/>
        <w:rPr>
          <w:rFonts w:cstheme="minorHAnsi"/>
          <w:b/>
          <w:color w:val="002060"/>
          <w:sz w:val="20"/>
          <w:szCs w:val="20"/>
          <w:lang w:val="ro-RO"/>
        </w:rPr>
      </w:pPr>
    </w:p>
    <w:p w14:paraId="4170D9CD" w14:textId="77777777" w:rsidR="009D4692" w:rsidRDefault="009D4692" w:rsidP="00CC47BC">
      <w:pPr>
        <w:spacing w:after="1" w:line="240" w:lineRule="auto"/>
        <w:ind w:right="68" w:firstLine="708"/>
        <w:jc w:val="center"/>
        <w:rPr>
          <w:rFonts w:cstheme="minorHAnsi"/>
          <w:b/>
          <w:color w:val="002060"/>
          <w:sz w:val="20"/>
          <w:szCs w:val="20"/>
          <w:lang w:val="ro-RO"/>
        </w:rPr>
      </w:pPr>
    </w:p>
    <w:p w14:paraId="0C006760" w14:textId="77777777" w:rsidR="009D4692" w:rsidRDefault="009D4692" w:rsidP="00CC47BC">
      <w:pPr>
        <w:spacing w:after="1" w:line="240" w:lineRule="auto"/>
        <w:ind w:right="68" w:firstLine="708"/>
        <w:jc w:val="center"/>
        <w:rPr>
          <w:rFonts w:cstheme="minorHAnsi"/>
          <w:b/>
          <w:color w:val="002060"/>
          <w:sz w:val="20"/>
          <w:szCs w:val="20"/>
          <w:lang w:val="ro-RO"/>
        </w:rPr>
      </w:pPr>
    </w:p>
    <w:p w14:paraId="090A3CF6" w14:textId="77777777" w:rsidR="009D4692" w:rsidRDefault="009D4692" w:rsidP="00CC47BC">
      <w:pPr>
        <w:spacing w:after="1" w:line="240" w:lineRule="auto"/>
        <w:ind w:right="68" w:firstLine="708"/>
        <w:jc w:val="center"/>
        <w:rPr>
          <w:rFonts w:cstheme="minorHAnsi"/>
          <w:b/>
          <w:color w:val="002060"/>
          <w:sz w:val="20"/>
          <w:szCs w:val="20"/>
          <w:lang w:val="ro-RO"/>
        </w:rPr>
      </w:pPr>
    </w:p>
    <w:p w14:paraId="409376C8" w14:textId="77777777" w:rsidR="009D4692" w:rsidRDefault="009D4692" w:rsidP="00CC47BC">
      <w:pPr>
        <w:spacing w:after="1" w:line="240" w:lineRule="auto"/>
        <w:ind w:right="68" w:firstLine="708"/>
        <w:jc w:val="center"/>
        <w:rPr>
          <w:rFonts w:cstheme="minorHAnsi"/>
          <w:b/>
          <w:color w:val="002060"/>
          <w:sz w:val="20"/>
          <w:szCs w:val="20"/>
          <w:lang w:val="ro-RO"/>
        </w:rPr>
      </w:pPr>
    </w:p>
    <w:p w14:paraId="716C420C" w14:textId="77777777" w:rsidR="009D4692" w:rsidRDefault="009D4692" w:rsidP="00CC47BC">
      <w:pPr>
        <w:spacing w:after="1" w:line="240" w:lineRule="auto"/>
        <w:ind w:right="68" w:firstLine="708"/>
        <w:jc w:val="center"/>
        <w:rPr>
          <w:rFonts w:cstheme="minorHAnsi"/>
          <w:b/>
          <w:color w:val="002060"/>
          <w:sz w:val="20"/>
          <w:szCs w:val="20"/>
          <w:lang w:val="ro-RO"/>
        </w:rPr>
      </w:pPr>
    </w:p>
    <w:p w14:paraId="57E97210" w14:textId="77777777" w:rsidR="009D4692" w:rsidRPr="002E5AD7" w:rsidRDefault="009D4692" w:rsidP="00CC47BC">
      <w:pPr>
        <w:spacing w:after="1" w:line="240" w:lineRule="auto"/>
        <w:ind w:right="68" w:firstLine="708"/>
        <w:jc w:val="center"/>
        <w:rPr>
          <w:rFonts w:cstheme="minorHAnsi"/>
          <w:b/>
          <w:color w:val="002060"/>
          <w:sz w:val="20"/>
          <w:szCs w:val="20"/>
          <w:lang w:val="ro-RO"/>
        </w:rPr>
      </w:pPr>
    </w:p>
    <w:p w14:paraId="34ACCCAA" w14:textId="3A7C1C9B" w:rsidR="00430F0C" w:rsidRPr="002E5AD7" w:rsidRDefault="00430F0C" w:rsidP="00430F0C">
      <w:pPr>
        <w:jc w:val="both"/>
        <w:rPr>
          <w:rFonts w:cstheme="minorHAnsi"/>
          <w:b/>
          <w:color w:val="FF0000"/>
          <w:sz w:val="24"/>
          <w:szCs w:val="24"/>
          <w:lang w:val="ro-RO"/>
        </w:rPr>
      </w:pPr>
      <w:r w:rsidRPr="002E5AD7">
        <w:rPr>
          <w:rFonts w:cstheme="minorHAnsi"/>
          <w:b/>
          <w:color w:val="002060"/>
          <w:sz w:val="24"/>
          <w:szCs w:val="24"/>
          <w:lang w:val="ro-RO"/>
        </w:rPr>
        <w:lastRenderedPageBreak/>
        <w:t>Anexa nr. 3 la Anunțul nr.</w:t>
      </w:r>
      <w:r w:rsidR="00035A1A">
        <w:rPr>
          <w:rFonts w:cstheme="minorHAnsi"/>
          <w:b/>
          <w:color w:val="002060"/>
          <w:sz w:val="24"/>
          <w:szCs w:val="24"/>
          <w:lang w:val="ro-RO"/>
        </w:rPr>
        <w:t xml:space="preserve"> </w:t>
      </w:r>
      <w:r w:rsidR="00035A1A">
        <w:rPr>
          <w:rFonts w:cstheme="minorHAnsi"/>
          <w:b/>
          <w:color w:val="002060"/>
          <w:lang w:val="ro-RO"/>
        </w:rPr>
        <w:t>926/30.03.2026</w:t>
      </w:r>
    </w:p>
    <w:p w14:paraId="643466D4" w14:textId="05888692" w:rsidR="00430F0C" w:rsidRPr="002E5AD7" w:rsidRDefault="00430F0C" w:rsidP="00430F0C">
      <w:pPr>
        <w:shd w:val="clear" w:color="auto" w:fill="FFFFFF"/>
        <w:spacing w:after="0" w:line="280" w:lineRule="atLeast"/>
        <w:jc w:val="center"/>
        <w:rPr>
          <w:rFonts w:eastAsia="Times New Roman" w:cstheme="minorHAnsi"/>
          <w:b/>
          <w:bCs/>
          <w:color w:val="002060"/>
          <w:sz w:val="24"/>
          <w:szCs w:val="24"/>
          <w:u w:val="single"/>
          <w:lang w:val="ro-RO"/>
        </w:rPr>
      </w:pPr>
      <w:r w:rsidRPr="002E5AD7">
        <w:rPr>
          <w:rFonts w:eastAsia="Times New Roman" w:cstheme="minorHAnsi"/>
          <w:b/>
          <w:bCs/>
          <w:color w:val="002060"/>
          <w:sz w:val="24"/>
          <w:szCs w:val="24"/>
          <w:u w:val="single"/>
          <w:lang w:val="ro-RO"/>
        </w:rPr>
        <w:t xml:space="preserve">SERVICIUL </w:t>
      </w:r>
      <w:r w:rsidR="00800F29" w:rsidRPr="00800F29">
        <w:rPr>
          <w:rFonts w:eastAsia="Times New Roman" w:cstheme="minorHAnsi"/>
          <w:b/>
          <w:bCs/>
          <w:color w:val="002060"/>
          <w:sz w:val="24"/>
          <w:szCs w:val="24"/>
          <w:u w:val="single"/>
          <w:lang w:val="ro-RO"/>
        </w:rPr>
        <w:t>INFRASTRUCTURĂ ȘI CONSTRUCȚII CIVILE</w:t>
      </w:r>
      <w:r w:rsidR="00F12F51">
        <w:rPr>
          <w:rFonts w:eastAsia="Times New Roman" w:cstheme="minorHAnsi"/>
          <w:b/>
          <w:bCs/>
          <w:color w:val="002060"/>
          <w:sz w:val="24"/>
          <w:szCs w:val="24"/>
          <w:u w:val="single"/>
          <w:lang w:val="ro-RO"/>
        </w:rPr>
        <w:t xml:space="preserve"> </w:t>
      </w:r>
    </w:p>
    <w:p w14:paraId="4959C162" w14:textId="77777777" w:rsidR="00430F0C" w:rsidRPr="002E5AD7" w:rsidRDefault="00430F0C" w:rsidP="00430F0C">
      <w:pPr>
        <w:shd w:val="clear" w:color="auto" w:fill="FFFFFF"/>
        <w:spacing w:after="0" w:line="280" w:lineRule="atLeast"/>
        <w:jc w:val="center"/>
        <w:rPr>
          <w:rFonts w:eastAsia="Times New Roman" w:cstheme="minorHAnsi"/>
          <w:b/>
          <w:bCs/>
          <w:color w:val="002060"/>
          <w:sz w:val="24"/>
          <w:szCs w:val="24"/>
          <w:u w:val="single"/>
          <w:lang w:val="ro-RO"/>
        </w:rPr>
      </w:pPr>
      <w:r w:rsidRPr="002E5AD7">
        <w:rPr>
          <w:rFonts w:eastAsia="Times New Roman" w:cstheme="minorHAnsi"/>
          <w:b/>
          <w:bCs/>
          <w:color w:val="002060"/>
          <w:sz w:val="24"/>
          <w:szCs w:val="24"/>
          <w:u w:val="single"/>
          <w:lang w:val="ro-RO"/>
        </w:rPr>
        <w:t>SEF SERVICIU, CLASA I, GRAD II</w:t>
      </w:r>
    </w:p>
    <w:p w14:paraId="135CBBCC" w14:textId="77777777" w:rsidR="00430F0C" w:rsidRPr="002E5AD7" w:rsidRDefault="00430F0C" w:rsidP="00430F0C">
      <w:pPr>
        <w:shd w:val="clear" w:color="auto" w:fill="FFFFFF"/>
        <w:spacing w:after="0" w:line="280" w:lineRule="atLeast"/>
        <w:jc w:val="center"/>
        <w:rPr>
          <w:rFonts w:eastAsia="Times New Roman" w:cstheme="minorHAnsi"/>
          <w:b/>
          <w:bCs/>
          <w:color w:val="002060"/>
          <w:sz w:val="24"/>
          <w:szCs w:val="24"/>
          <w:u w:val="single"/>
          <w:lang w:val="ro-RO"/>
        </w:rPr>
      </w:pPr>
      <w:r w:rsidRPr="002E5AD7">
        <w:rPr>
          <w:rFonts w:eastAsia="Times New Roman" w:cstheme="minorHAnsi"/>
          <w:b/>
          <w:bCs/>
          <w:color w:val="002060"/>
          <w:sz w:val="24"/>
          <w:szCs w:val="24"/>
          <w:u w:val="single"/>
          <w:lang w:val="ro-RO"/>
        </w:rPr>
        <w:t>Atribuții stabilite în fișa postului</w:t>
      </w:r>
    </w:p>
    <w:p w14:paraId="679D49DD" w14:textId="77777777" w:rsidR="00430F0C" w:rsidRPr="002E5AD7" w:rsidRDefault="00430F0C" w:rsidP="00430F0C">
      <w:pPr>
        <w:shd w:val="clear" w:color="auto" w:fill="FFFFFF"/>
        <w:spacing w:after="0" w:line="280" w:lineRule="atLeast"/>
        <w:rPr>
          <w:rFonts w:eastAsia="Times New Roman" w:cstheme="minorHAnsi"/>
          <w:color w:val="002060"/>
          <w:sz w:val="24"/>
          <w:szCs w:val="24"/>
          <w:lang w:val="ro-RO"/>
        </w:rPr>
      </w:pPr>
    </w:p>
    <w:p w14:paraId="0EFB7CD8"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xml:space="preserve">- coordonează activitatea structurii organizatorice și funcționale a </w:t>
      </w:r>
      <w:r w:rsidRPr="00212587">
        <w:rPr>
          <w:rFonts w:ascii="Calibri" w:hAnsi="Calibri" w:cs="Calibri"/>
          <w:color w:val="002060"/>
          <w:sz w:val="24"/>
          <w:szCs w:val="24"/>
          <w:lang w:val="ro-RO"/>
        </w:rPr>
        <w:t>Serviciului Infrastructură și Construcții Civile</w:t>
      </w:r>
      <w:r w:rsidRPr="00212587">
        <w:rPr>
          <w:rFonts w:ascii="Calibri" w:hAnsi="Calibri" w:cs="Calibri"/>
          <w:color w:val="002060"/>
          <w:sz w:val="24"/>
          <w:szCs w:val="24"/>
          <w:lang w:val="ro-RO" w:eastAsia="ro-RO"/>
        </w:rPr>
        <w:t>;</w:t>
      </w:r>
    </w:p>
    <w:p w14:paraId="60F11999"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asigură actualizarea indicatorilor tehnico-economici aprobați în condițiile legii;</w:t>
      </w:r>
    </w:p>
    <w:p w14:paraId="1C6FE617"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desfășoară programulde investiții aprobat pe an și trimestru derulat de Serviciul Infrastructură și Construcții Civile;</w:t>
      </w:r>
    </w:p>
    <w:p w14:paraId="0BDABC3A"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programează, pregătește, urmăresște executarea, verifică situația și recepția lucrărilor de investiții derulate de Serviciul Infrastructură și Construcții Civile;</w:t>
      </w:r>
    </w:p>
    <w:p w14:paraId="6173B591"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xml:space="preserve">- </w:t>
      </w:r>
      <w:r w:rsidRPr="00212587">
        <w:rPr>
          <w:rFonts w:ascii="Calibri" w:hAnsi="Calibri" w:cs="Calibri"/>
          <w:color w:val="002060"/>
          <w:sz w:val="24"/>
          <w:szCs w:val="24"/>
          <w:lang w:val="ro-RO"/>
        </w:rPr>
        <w:t>iniţiază acţiunile necesare desfăşurării Programului local multianual de investiții în scopul reducerii consumului de energie si a emisiei de CO2 pentru blocurile de locuințe din Sectorul 1 al Municipiului Bucuresti;</w:t>
      </w:r>
    </w:p>
    <w:p w14:paraId="2F0953DE" w14:textId="77777777" w:rsidR="00212587" w:rsidRPr="00212587" w:rsidRDefault="00212587" w:rsidP="00212587">
      <w:pPr>
        <w:widowControl w:val="0"/>
        <w:autoSpaceDE w:val="0"/>
        <w:autoSpaceDN w:val="0"/>
        <w:spacing w:after="0"/>
        <w:ind w:right="152"/>
        <w:contextualSpacing/>
        <w:jc w:val="both"/>
        <w:rPr>
          <w:rFonts w:ascii="Calibri" w:hAnsi="Calibri" w:cs="Calibri"/>
          <w:color w:val="002060"/>
          <w:sz w:val="24"/>
          <w:szCs w:val="24"/>
          <w:lang w:val="ro-RO"/>
        </w:rPr>
      </w:pPr>
      <w:r w:rsidRPr="00212587">
        <w:rPr>
          <w:rFonts w:ascii="Calibri" w:hAnsi="Calibri" w:cs="Calibri"/>
          <w:color w:val="002060"/>
          <w:sz w:val="24"/>
          <w:szCs w:val="24"/>
          <w:lang w:val="ro-RO"/>
        </w:rPr>
        <w:t>- verifică documentatia tehnico-economice si o transmite,dupa caz, catre toți factorii implicați în procesul de reabilitare termică;</w:t>
      </w:r>
    </w:p>
    <w:p w14:paraId="13E33D79" w14:textId="77777777" w:rsidR="00212587" w:rsidRPr="00212587" w:rsidRDefault="00212587" w:rsidP="00212587">
      <w:pPr>
        <w:widowControl w:val="0"/>
        <w:autoSpaceDE w:val="0"/>
        <w:autoSpaceDN w:val="0"/>
        <w:spacing w:after="0"/>
        <w:ind w:right="152"/>
        <w:contextualSpacing/>
        <w:jc w:val="both"/>
        <w:rPr>
          <w:rFonts w:ascii="Calibri" w:hAnsi="Calibri" w:cs="Calibri"/>
          <w:color w:val="002060"/>
          <w:sz w:val="24"/>
          <w:szCs w:val="24"/>
          <w:lang w:val="ro-RO"/>
        </w:rPr>
      </w:pPr>
      <w:r w:rsidRPr="00212587">
        <w:rPr>
          <w:rFonts w:ascii="Calibri" w:hAnsi="Calibri" w:cs="Calibri"/>
          <w:color w:val="002060"/>
          <w:sz w:val="24"/>
          <w:szCs w:val="24"/>
          <w:lang w:val="ro-RO"/>
        </w:rPr>
        <w:t>- orice alte activităţi necesare iniţierii desfăşurării programelor;</w:t>
      </w:r>
    </w:p>
    <w:p w14:paraId="0FBA0BEC" w14:textId="77777777" w:rsidR="00212587" w:rsidRPr="00212587" w:rsidRDefault="00212587" w:rsidP="00212587">
      <w:pPr>
        <w:widowControl w:val="0"/>
        <w:autoSpaceDE w:val="0"/>
        <w:autoSpaceDN w:val="0"/>
        <w:spacing w:after="0"/>
        <w:ind w:right="152"/>
        <w:contextualSpacing/>
        <w:jc w:val="both"/>
        <w:rPr>
          <w:rFonts w:ascii="Calibri" w:hAnsi="Calibri" w:cs="Calibri"/>
          <w:color w:val="002060"/>
          <w:sz w:val="24"/>
          <w:szCs w:val="24"/>
          <w:lang w:val="ro-RO"/>
        </w:rPr>
      </w:pPr>
      <w:r w:rsidRPr="00212587">
        <w:rPr>
          <w:rFonts w:ascii="Calibri" w:hAnsi="Calibri" w:cs="Calibri"/>
          <w:color w:val="002060"/>
          <w:sz w:val="24"/>
          <w:szCs w:val="24"/>
          <w:lang w:val="ro-RO"/>
        </w:rPr>
        <w:t>- transmite către serviciile de specialitate din cadrul instituţiilor abilitate informaţii privind necesitatea reabilitarii imobilelor, în baza documentatiei tehnico-economice;</w:t>
      </w:r>
    </w:p>
    <w:p w14:paraId="6F6822B7" w14:textId="77777777" w:rsidR="00212587" w:rsidRPr="00212587" w:rsidRDefault="00212587" w:rsidP="00212587">
      <w:pPr>
        <w:widowControl w:val="0"/>
        <w:autoSpaceDE w:val="0"/>
        <w:autoSpaceDN w:val="0"/>
        <w:spacing w:after="0"/>
        <w:ind w:right="152"/>
        <w:contextualSpacing/>
        <w:jc w:val="both"/>
        <w:rPr>
          <w:rFonts w:ascii="Calibri" w:hAnsi="Calibri" w:cs="Calibri"/>
          <w:color w:val="002060"/>
          <w:sz w:val="24"/>
          <w:szCs w:val="24"/>
          <w:lang w:val="ro-RO"/>
        </w:rPr>
      </w:pPr>
      <w:r w:rsidRPr="00212587">
        <w:rPr>
          <w:rFonts w:ascii="Calibri" w:hAnsi="Calibri" w:cs="Calibri"/>
          <w:color w:val="002060"/>
          <w:sz w:val="24"/>
          <w:szCs w:val="24"/>
          <w:lang w:val="ro-RO"/>
        </w:rPr>
        <w:t xml:space="preserve">- asigură efectuarea recepțiilor la terminarea lucrărilor și recepțiilor finale în comisia constituită potrivit reglementărilor în vigoare; </w:t>
      </w:r>
    </w:p>
    <w:p w14:paraId="0908B959" w14:textId="77777777" w:rsidR="00212587" w:rsidRPr="00212587" w:rsidRDefault="00212587" w:rsidP="00212587">
      <w:pPr>
        <w:widowControl w:val="0"/>
        <w:autoSpaceDE w:val="0"/>
        <w:autoSpaceDN w:val="0"/>
        <w:spacing w:after="0"/>
        <w:ind w:right="152"/>
        <w:contextualSpacing/>
        <w:jc w:val="both"/>
        <w:rPr>
          <w:rFonts w:ascii="Calibri" w:hAnsi="Calibri" w:cs="Calibri"/>
          <w:color w:val="002060"/>
          <w:sz w:val="24"/>
          <w:szCs w:val="24"/>
          <w:lang w:val="ro-RO"/>
        </w:rPr>
      </w:pPr>
      <w:r w:rsidRPr="00212587">
        <w:rPr>
          <w:rFonts w:ascii="Calibri" w:hAnsi="Calibri" w:cs="Calibri"/>
          <w:color w:val="002060"/>
          <w:sz w:val="24"/>
          <w:szCs w:val="24"/>
          <w:lang w:val="ro-RO"/>
        </w:rPr>
        <w:t xml:space="preserve">- verifică corectitudinea întocmirii situațiilor de lucrări în funcție de stadiul fizic al acestora și propune spre plată valorile situațiilor de lucrări; </w:t>
      </w:r>
    </w:p>
    <w:p w14:paraId="2EBB5058" w14:textId="77777777" w:rsidR="00212587" w:rsidRPr="00212587" w:rsidRDefault="00212587" w:rsidP="00212587">
      <w:pPr>
        <w:widowControl w:val="0"/>
        <w:autoSpaceDE w:val="0"/>
        <w:autoSpaceDN w:val="0"/>
        <w:spacing w:after="0"/>
        <w:ind w:right="152"/>
        <w:contextualSpacing/>
        <w:jc w:val="both"/>
        <w:rPr>
          <w:rFonts w:ascii="Calibri" w:hAnsi="Calibri" w:cs="Calibri"/>
          <w:color w:val="002060"/>
          <w:sz w:val="24"/>
          <w:szCs w:val="24"/>
          <w:lang w:val="ro-RO"/>
        </w:rPr>
      </w:pPr>
      <w:r w:rsidRPr="00212587">
        <w:rPr>
          <w:rFonts w:ascii="Calibri" w:hAnsi="Calibri" w:cs="Calibri"/>
          <w:color w:val="002060"/>
          <w:sz w:val="24"/>
          <w:szCs w:val="24"/>
          <w:lang w:val="ro-RO"/>
        </w:rPr>
        <w:t xml:space="preserve">- urmărește realizarea și darea în folosință la termenele planificate a investițiilor; </w:t>
      </w:r>
    </w:p>
    <w:p w14:paraId="6305FE9B" w14:textId="77777777" w:rsidR="00212587" w:rsidRPr="00212587" w:rsidRDefault="00212587" w:rsidP="00212587">
      <w:pPr>
        <w:widowControl w:val="0"/>
        <w:autoSpaceDE w:val="0"/>
        <w:autoSpaceDN w:val="0"/>
        <w:spacing w:after="0"/>
        <w:ind w:right="152"/>
        <w:contextualSpacing/>
        <w:jc w:val="both"/>
        <w:rPr>
          <w:rFonts w:ascii="Calibri" w:hAnsi="Calibri" w:cs="Calibri"/>
          <w:color w:val="002060"/>
          <w:sz w:val="24"/>
          <w:szCs w:val="24"/>
          <w:lang w:val="ro-RO"/>
        </w:rPr>
      </w:pPr>
      <w:r w:rsidRPr="00212587">
        <w:rPr>
          <w:rFonts w:ascii="Calibri" w:hAnsi="Calibri" w:cs="Calibri"/>
          <w:color w:val="002060"/>
          <w:sz w:val="24"/>
          <w:szCs w:val="24"/>
          <w:lang w:val="ro-RO"/>
        </w:rPr>
        <w:t>- urmărește și verifică la constructor elaborarea “Cărții tehnice a construcției”;</w:t>
      </w:r>
    </w:p>
    <w:p w14:paraId="78057AD0" w14:textId="77777777" w:rsidR="00212587" w:rsidRPr="00212587" w:rsidRDefault="00212587" w:rsidP="00212587">
      <w:pPr>
        <w:widowControl w:val="0"/>
        <w:autoSpaceDE w:val="0"/>
        <w:autoSpaceDN w:val="0"/>
        <w:spacing w:after="0"/>
        <w:ind w:right="152"/>
        <w:contextualSpacing/>
        <w:jc w:val="both"/>
        <w:rPr>
          <w:rFonts w:ascii="Calibri" w:hAnsi="Calibri" w:cs="Calibri"/>
          <w:color w:val="002060"/>
          <w:sz w:val="24"/>
          <w:szCs w:val="24"/>
          <w:lang w:val="ro-RO"/>
        </w:rPr>
      </w:pPr>
      <w:r w:rsidRPr="00212587">
        <w:rPr>
          <w:rFonts w:ascii="Calibri" w:hAnsi="Calibri" w:cs="Calibri"/>
          <w:color w:val="002060"/>
          <w:sz w:val="24"/>
          <w:szCs w:val="24"/>
          <w:lang w:val="ro-RO"/>
        </w:rPr>
        <w:t xml:space="preserve">-urmărește în teren derularea lucrărilor, preluarea informaţiilor furnizate de constructor, proiectant, diriginte de şantier şi reprezentanţii asociaţiilor de proprietari şi a cerinţelor acestora, informarea factorilor răspunzători de derularea contractelor şi redactarea răspunsurilor (dacă este cazul); </w:t>
      </w:r>
    </w:p>
    <w:p w14:paraId="05457D18" w14:textId="77777777" w:rsidR="00212587" w:rsidRPr="00212587" w:rsidRDefault="00212587" w:rsidP="00212587">
      <w:pPr>
        <w:widowControl w:val="0"/>
        <w:autoSpaceDE w:val="0"/>
        <w:autoSpaceDN w:val="0"/>
        <w:spacing w:after="0"/>
        <w:ind w:right="152"/>
        <w:contextualSpacing/>
        <w:jc w:val="both"/>
        <w:rPr>
          <w:rFonts w:ascii="Calibri" w:hAnsi="Calibri" w:cs="Calibri"/>
          <w:color w:val="002060"/>
          <w:sz w:val="24"/>
          <w:szCs w:val="24"/>
          <w:lang w:val="ro-RO"/>
        </w:rPr>
      </w:pPr>
      <w:r w:rsidRPr="00212587">
        <w:rPr>
          <w:rFonts w:ascii="Calibri" w:hAnsi="Calibri" w:cs="Calibri"/>
          <w:color w:val="002060"/>
          <w:sz w:val="24"/>
          <w:szCs w:val="24"/>
          <w:lang w:val="ro-RO"/>
        </w:rPr>
        <w:t>- asigură derularea contractelor de investiții, atât de servicii, cât și de lucrări, respectiv recepția la terminarea lucrărilor până la faza încheierii recepției finale;</w:t>
      </w:r>
    </w:p>
    <w:p w14:paraId="55DCBB30" w14:textId="77777777" w:rsidR="00212587" w:rsidRPr="00212587" w:rsidRDefault="00212587" w:rsidP="00212587">
      <w:pPr>
        <w:widowControl w:val="0"/>
        <w:autoSpaceDE w:val="0"/>
        <w:autoSpaceDN w:val="0"/>
        <w:spacing w:after="0"/>
        <w:ind w:right="152"/>
        <w:contextualSpacing/>
        <w:jc w:val="both"/>
        <w:rPr>
          <w:rFonts w:ascii="Calibri" w:hAnsi="Calibri" w:cs="Calibri"/>
          <w:color w:val="002060"/>
          <w:sz w:val="24"/>
          <w:szCs w:val="24"/>
          <w:lang w:val="ro-RO"/>
        </w:rPr>
      </w:pPr>
      <w:r w:rsidRPr="00212587">
        <w:rPr>
          <w:rFonts w:ascii="Calibri" w:hAnsi="Calibri" w:cs="Calibri"/>
          <w:color w:val="002060"/>
          <w:sz w:val="24"/>
          <w:szCs w:val="24"/>
          <w:lang w:val="ro-RO"/>
        </w:rPr>
        <w:t>- propune constituirea comisiilor de recepție le terminarea lucrărilor și finale;</w:t>
      </w:r>
    </w:p>
    <w:p w14:paraId="1006067E" w14:textId="77777777" w:rsidR="00212587" w:rsidRPr="00212587" w:rsidRDefault="00212587" w:rsidP="00212587">
      <w:pPr>
        <w:widowControl w:val="0"/>
        <w:autoSpaceDE w:val="0"/>
        <w:autoSpaceDN w:val="0"/>
        <w:spacing w:after="0"/>
        <w:ind w:right="152"/>
        <w:contextualSpacing/>
        <w:jc w:val="both"/>
        <w:rPr>
          <w:rFonts w:ascii="Calibri" w:hAnsi="Calibri" w:cs="Calibri"/>
          <w:color w:val="002060"/>
          <w:sz w:val="24"/>
          <w:szCs w:val="24"/>
          <w:lang w:val="ro-RO"/>
        </w:rPr>
      </w:pPr>
      <w:r w:rsidRPr="00212587">
        <w:rPr>
          <w:rFonts w:ascii="Calibri" w:hAnsi="Calibri" w:cs="Calibri"/>
          <w:color w:val="002060"/>
          <w:sz w:val="24"/>
          <w:szCs w:val="24"/>
          <w:lang w:val="ro-RO"/>
        </w:rPr>
        <w:t xml:space="preserve">- asigură întocmirea documentelor aferente reabilitarii termice şi transmiterea acestora  către autoritățile publice locale și centrale; </w:t>
      </w:r>
    </w:p>
    <w:p w14:paraId="5233D262" w14:textId="77777777" w:rsidR="00212587" w:rsidRPr="00212587" w:rsidRDefault="00212587" w:rsidP="00212587">
      <w:pPr>
        <w:widowControl w:val="0"/>
        <w:autoSpaceDE w:val="0"/>
        <w:autoSpaceDN w:val="0"/>
        <w:spacing w:after="0"/>
        <w:ind w:right="152"/>
        <w:contextualSpacing/>
        <w:jc w:val="both"/>
        <w:rPr>
          <w:rFonts w:ascii="Calibri" w:hAnsi="Calibri" w:cs="Calibri"/>
          <w:color w:val="002060"/>
          <w:sz w:val="24"/>
          <w:szCs w:val="24"/>
          <w:lang w:val="ro-RO"/>
        </w:rPr>
      </w:pPr>
      <w:r w:rsidRPr="00212587">
        <w:rPr>
          <w:rFonts w:ascii="Calibri" w:hAnsi="Calibri" w:cs="Calibri"/>
          <w:color w:val="002060"/>
          <w:sz w:val="24"/>
          <w:szCs w:val="24"/>
          <w:lang w:val="ro-RO"/>
        </w:rPr>
        <w:t xml:space="preserve">- preia sesizările cu tematică specifică şi redactează răspunsurile către petenţi; </w:t>
      </w:r>
    </w:p>
    <w:p w14:paraId="291AE5CD" w14:textId="77777777" w:rsidR="00212587" w:rsidRPr="00212587" w:rsidRDefault="00212587" w:rsidP="00212587">
      <w:pPr>
        <w:widowControl w:val="0"/>
        <w:autoSpaceDE w:val="0"/>
        <w:autoSpaceDN w:val="0"/>
        <w:spacing w:after="0"/>
        <w:ind w:right="152"/>
        <w:contextualSpacing/>
        <w:jc w:val="both"/>
        <w:rPr>
          <w:rFonts w:ascii="Calibri" w:hAnsi="Calibri" w:cs="Calibri"/>
          <w:color w:val="002060"/>
          <w:sz w:val="24"/>
          <w:szCs w:val="24"/>
          <w:lang w:val="ro-RO"/>
        </w:rPr>
      </w:pPr>
      <w:r w:rsidRPr="00212587">
        <w:rPr>
          <w:rFonts w:ascii="Calibri" w:hAnsi="Calibri" w:cs="Calibri"/>
          <w:color w:val="002060"/>
          <w:sz w:val="24"/>
          <w:szCs w:val="24"/>
          <w:lang w:val="ro-RO"/>
        </w:rPr>
        <w:t>- asigură întocmirea documentelor primare necesare efectuării achiziţiilor publice de lucrări privind reabilitarea termică (referate de necesitate, note de fundamentare, note justificative).</w:t>
      </w:r>
    </w:p>
    <w:p w14:paraId="07EEA80B"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rPr>
        <w:lastRenderedPageBreak/>
        <w:t xml:space="preserve">- </w:t>
      </w:r>
      <w:r w:rsidRPr="00212587">
        <w:rPr>
          <w:rFonts w:ascii="Calibri" w:hAnsi="Calibri" w:cs="Calibri"/>
          <w:color w:val="002060"/>
          <w:sz w:val="24"/>
          <w:szCs w:val="24"/>
          <w:lang w:val="ro-RO" w:eastAsia="ro-RO"/>
        </w:rPr>
        <w:t>avizează referatele de aprobare, rapoartele de specialitate din punct de vedere tehnic și al legalității în privința proiectelor de hotărâri ale Consiliului Local al Sectorului 1 din domeniul propriu de activitate şi asigură ducerea la îndeplinire a hotărârilor adoptate de autoritatea deliberativă în limitele de competenţă;</w:t>
      </w:r>
    </w:p>
    <w:p w14:paraId="69B154CF"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aprobă metodele, tehnicile, programele şi acţiunile serviciului din subordine stabilind totodată atribuţii şi sarcini, scadente, subobiective, raportate la timpul şi resursele de care se dispune;</w:t>
      </w:r>
    </w:p>
    <w:p w14:paraId="530F667C"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propune compartimentului funcțional de resurse umane, cu aprobarea directorului executiv și a directorului general demararea procedurilor legale în vederea organizării concursurilor/examenelor de recrutare/promovare pentru ocuparea posturilor vacante/ temporar vacante din subordine şi participă în comisiile de concurs/examen;</w:t>
      </w:r>
    </w:p>
    <w:p w14:paraId="10DB825C"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monitorizează și evaluează conform legii personalul din subordine în scopul perfecţionării activităţii profesionale, luând măsuri operative sau făcând propuneri conducerii, conform competenţelor;</w:t>
      </w:r>
    </w:p>
    <w:p w14:paraId="5024B8B2"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asigura cunoaşterea şi aplicarea de către personalul din subordine a actelor normative de referinţă din administraţia publică locală;</w:t>
      </w:r>
    </w:p>
    <w:p w14:paraId="2BCE6420"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asigură elaborarea fișelor de post, aprobă concediile de odihnă pentru personalul din subordine și ține evidența angajaților aflați în concedii;</w:t>
      </w:r>
    </w:p>
    <w:p w14:paraId="27E3E2D6"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asigură întocmirea necesarului de cheltuieli specific serviciului pentru includerea acestora în bugetul de cheltuieli al anului respectiv şi îl transmite compartimentului funcțional din domeniul economic;</w:t>
      </w:r>
    </w:p>
    <w:p w14:paraId="6C8202F5"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propune sesizarea comisiei de disciplină, respectiv a comisiei de cercetare disciplinară, după caz, sau a organelor judiciare, în vederea atragerii răspunderii administrative, disciplinare, civile sau penale, în condițiile legii;</w:t>
      </w:r>
    </w:p>
    <w:p w14:paraId="52B85B54"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desemnează la nivelul serviciului un responsabil care să răspundă, de exercitarea atribuțiilor de evidență, păstrare, folosire și transmitere în condițiile legii, către depozitul de arhivă al instituției, a documentelor create și/sau deținute la nivelul structurii, precum și pentru luarea măsurilor împotriva distrugerii, degradării ori sustragerii lor în alte condiții decât cele prevăzute de lege;</w:t>
      </w:r>
    </w:p>
    <w:p w14:paraId="059475C5"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coordonează activitatea de elaborare a cererilor de finanțare pe baza necesităţilor comunităţii locale și în concordanță cu documentele strategice locale, precum și a documentației aferente proiectelor în domeniul de activitate;</w:t>
      </w:r>
    </w:p>
    <w:p w14:paraId="2B76A849"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bCs/>
          <w:color w:val="002060"/>
          <w:sz w:val="24"/>
          <w:szCs w:val="24"/>
          <w:lang w:val="ro-RO"/>
        </w:rPr>
        <w:t>- semnează</w:t>
      </w:r>
      <w:r w:rsidRPr="00212587">
        <w:rPr>
          <w:rFonts w:ascii="Calibri" w:hAnsi="Calibri" w:cs="Calibri"/>
          <w:color w:val="002060"/>
          <w:sz w:val="24"/>
          <w:szCs w:val="24"/>
          <w:lang w:val="ro-RO"/>
        </w:rPr>
        <w:t xml:space="preserve">  ca specialist pe domeniul infrastructură și construcții civile, contractele în care Sectorul 1 este parte;</w:t>
      </w:r>
    </w:p>
    <w:p w14:paraId="0222C852"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-supervizează, monitorizează, controlează și evaluează derularea contractelor de consultanță specifice;</w:t>
      </w:r>
    </w:p>
    <w:p w14:paraId="0B6BB66D"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colaborează cu factori interesaţi în elaborarea de propuneri de finanţare din fonduri nerambursabile europene/alte fonduri pentru proiecte de interes local, în concordanţă cu priorităţile de dezvoltare locală identificate;</w:t>
      </w:r>
    </w:p>
    <w:p w14:paraId="3E4235C3"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coordonează includerea proiectelor/acțiunilor din domeniul de activitate în documentele strategice locale;</w:t>
      </w:r>
    </w:p>
    <w:p w14:paraId="0D155339"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lastRenderedPageBreak/>
        <w:t>- coordonează elaborarea documentației necesară pentru aprobarea prin hotărâre a Consiliului Local a proiectelor cu finanțare externă în domeniul de activitate;</w:t>
      </w:r>
    </w:p>
    <w:p w14:paraId="062670A7"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coordonează  activitatea de dezvoltare/actualizare a bazei de date privind programe de finanţare în domeniul de activitate;</w:t>
      </w:r>
    </w:p>
    <w:p w14:paraId="0BBC59F6"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colaborează cu structurile politici publice și relații internaționale pentru a stabili relaţii de parteneriat cu organizaţii şi instituţii locale, naţionale şi internaţionale în vederea absorbţiei fondurilor externe și asigură întocmirea documentaţiei aferente depunerii proiectelor;</w:t>
      </w:r>
    </w:p>
    <w:p w14:paraId="53D3FB0C"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coordonează proiecte cu finanţare nerambursabilă europeană sau internaţională în domeniul de mobilității și infrastructurii rutiere;</w:t>
      </w:r>
    </w:p>
    <w:p w14:paraId="0652DC8C"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asigură organizarea internă, coordonează asigurarea documentelor necesare contractării cererilor de finanțare evaluate, asigură realizarea şi transmiterea la termenele stabilite a documentației aferente în domeniul de activitate;</w:t>
      </w:r>
    </w:p>
    <w:p w14:paraId="33E38A87"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selectează sursele informaţionale, identificate de către personalul din subordine, privitoare la programele Uniunii Europene sau a altor surse interne/externe de finanţare nerambursabilă, precum şi asigură monitorizarea acestor surse de finanţare nerambursabilă în domeniul de activitate;</w:t>
      </w:r>
    </w:p>
    <w:p w14:paraId="3B462234"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coordonează elaborarea propunerilor de proiecte eligible pentru finanțare din fonduri externe pe baza priorităților din Programul Regional București-Ilfov și din alte documente de programare, în domeniul de activitate;</w:t>
      </w:r>
    </w:p>
    <w:p w14:paraId="0C9AF179"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avizează proiectele de hotărâre în domeniul specific de activitate, pe care le înaintează spre aprobare Consiliului Local al Sectorului 1;</w:t>
      </w:r>
    </w:p>
    <w:p w14:paraId="2F2E547F"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participă la dezbateri în diferite grupuri de lucru relevante, la nivel local, regional, național;</w:t>
      </w:r>
    </w:p>
    <w:p w14:paraId="1F6C660E"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participă la întâlniri de lucru în cadrul proiectelor inițiate de Sector 1;</w:t>
      </w:r>
    </w:p>
    <w:p w14:paraId="1C93D95E"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colaborează prin stabilirea de parteneriate, cu factori interesaţi în elaborarea de propuneri de finanţare din fonduri nerambursabile europene pentru proiecte de interes local, în concordanţă cu priorităţile de dezvoltare locală identificate;</w:t>
      </w:r>
    </w:p>
    <w:p w14:paraId="6F069A0D" w14:textId="77777777" w:rsidR="00212587" w:rsidRPr="00212587" w:rsidRDefault="00212587" w:rsidP="00212587">
      <w:pPr>
        <w:spacing w:after="0"/>
        <w:jc w:val="both"/>
        <w:rPr>
          <w:rFonts w:ascii="Calibri" w:hAnsi="Calibri" w:cs="Calibri"/>
          <w:color w:val="002060"/>
          <w:sz w:val="24"/>
          <w:szCs w:val="24"/>
          <w:lang w:val="ro-RO" w:eastAsia="ro-RO"/>
        </w:rPr>
      </w:pPr>
      <w:r w:rsidRPr="00212587">
        <w:rPr>
          <w:rFonts w:ascii="Calibri" w:hAnsi="Calibri" w:cs="Calibri"/>
          <w:color w:val="002060"/>
          <w:sz w:val="24"/>
          <w:szCs w:val="24"/>
          <w:lang w:val="ro-RO" w:eastAsia="ro-RO"/>
        </w:rPr>
        <w:t>- soluţionează în termenul legal şi în limita competenţelor ce îi revin prin Regulamentul de Organizare şi Funcţionare alte sarcini încredinţate de superiorii ierarhici stabiliți conform organigramei instituției sau, după caz, potrivit delegărilor de atribuții.</w:t>
      </w:r>
    </w:p>
    <w:p w14:paraId="08E90691" w14:textId="6E1690CA" w:rsidR="00430F0C" w:rsidRDefault="00430F0C" w:rsidP="00053DED">
      <w:pPr>
        <w:shd w:val="clear" w:color="auto" w:fill="FFFFFF"/>
        <w:spacing w:after="0" w:line="240" w:lineRule="auto"/>
        <w:rPr>
          <w:rFonts w:eastAsia="Times New Roman" w:cstheme="minorHAnsi"/>
          <w:color w:val="002060"/>
          <w:sz w:val="23"/>
          <w:szCs w:val="23"/>
          <w:lang w:val="ro-RO"/>
        </w:rPr>
      </w:pPr>
      <w:r w:rsidRPr="00053DED">
        <w:rPr>
          <w:rFonts w:eastAsia="Times New Roman" w:cstheme="minorHAnsi"/>
          <w:color w:val="002060"/>
          <w:sz w:val="23"/>
          <w:szCs w:val="23"/>
          <w:lang w:val="ro-RO"/>
        </w:rPr>
        <w:t xml:space="preserve"> </w:t>
      </w:r>
      <w:r w:rsidRPr="00053DED">
        <w:rPr>
          <w:rFonts w:eastAsia="Times New Roman" w:cstheme="minorHAnsi"/>
          <w:color w:val="002060"/>
          <w:sz w:val="23"/>
          <w:szCs w:val="23"/>
          <w:lang w:val="ro-RO"/>
        </w:rPr>
        <w:tab/>
      </w:r>
    </w:p>
    <w:p w14:paraId="6D9F7BB4" w14:textId="77777777" w:rsidR="003D7803" w:rsidRDefault="003D7803" w:rsidP="00053DED">
      <w:pPr>
        <w:shd w:val="clear" w:color="auto" w:fill="FFFFFF"/>
        <w:spacing w:after="0" w:line="240" w:lineRule="auto"/>
        <w:rPr>
          <w:rFonts w:eastAsia="Times New Roman" w:cstheme="minorHAnsi"/>
          <w:color w:val="002060"/>
          <w:sz w:val="23"/>
          <w:szCs w:val="23"/>
          <w:lang w:val="ro-RO"/>
        </w:rPr>
      </w:pPr>
    </w:p>
    <w:p w14:paraId="6ECBFECF" w14:textId="77777777" w:rsidR="003D7803" w:rsidRDefault="003D7803" w:rsidP="003D7803">
      <w:pPr>
        <w:spacing w:after="1" w:line="240" w:lineRule="auto"/>
        <w:ind w:right="68" w:firstLine="708"/>
        <w:jc w:val="center"/>
        <w:rPr>
          <w:rFonts w:cstheme="minorHAnsi"/>
          <w:b/>
          <w:color w:val="002060"/>
          <w:lang w:val="ro-RO"/>
        </w:rPr>
      </w:pPr>
    </w:p>
    <w:p w14:paraId="5A0B47C7" w14:textId="77777777" w:rsidR="001240FA" w:rsidRDefault="001240FA" w:rsidP="00430F0C">
      <w:pPr>
        <w:spacing w:after="0"/>
        <w:jc w:val="both"/>
        <w:rPr>
          <w:rFonts w:cstheme="minorHAnsi"/>
          <w:b/>
          <w:color w:val="002060"/>
          <w:lang w:val="ro-RO"/>
        </w:rPr>
      </w:pPr>
    </w:p>
    <w:p w14:paraId="4E9102D3" w14:textId="77777777" w:rsidR="001240FA" w:rsidRDefault="001240FA" w:rsidP="00430F0C">
      <w:pPr>
        <w:spacing w:after="0"/>
        <w:jc w:val="both"/>
        <w:rPr>
          <w:rFonts w:cstheme="minorHAnsi"/>
          <w:b/>
          <w:color w:val="002060"/>
          <w:lang w:val="ro-RO"/>
        </w:rPr>
      </w:pPr>
    </w:p>
    <w:p w14:paraId="515D5295" w14:textId="77777777" w:rsidR="001240FA" w:rsidRDefault="001240FA" w:rsidP="00430F0C">
      <w:pPr>
        <w:spacing w:after="0"/>
        <w:jc w:val="both"/>
        <w:rPr>
          <w:rFonts w:cstheme="minorHAnsi"/>
          <w:b/>
          <w:color w:val="002060"/>
          <w:lang w:val="ro-RO"/>
        </w:rPr>
      </w:pPr>
    </w:p>
    <w:p w14:paraId="2542F918" w14:textId="77777777" w:rsidR="001240FA" w:rsidRDefault="001240FA" w:rsidP="00430F0C">
      <w:pPr>
        <w:spacing w:after="0"/>
        <w:jc w:val="both"/>
        <w:rPr>
          <w:rFonts w:cstheme="minorHAnsi"/>
          <w:b/>
          <w:color w:val="002060"/>
          <w:lang w:val="ro-RO"/>
        </w:rPr>
      </w:pPr>
    </w:p>
    <w:p w14:paraId="5AFF2FCB" w14:textId="77777777" w:rsidR="001240FA" w:rsidRDefault="001240FA" w:rsidP="00430F0C">
      <w:pPr>
        <w:spacing w:after="0"/>
        <w:jc w:val="both"/>
        <w:rPr>
          <w:rFonts w:cstheme="minorHAnsi"/>
          <w:b/>
          <w:color w:val="002060"/>
          <w:lang w:val="ro-RO"/>
        </w:rPr>
      </w:pPr>
    </w:p>
    <w:p w14:paraId="50CBF148" w14:textId="77777777" w:rsidR="001240FA" w:rsidRDefault="001240FA" w:rsidP="00430F0C">
      <w:pPr>
        <w:spacing w:after="0"/>
        <w:jc w:val="both"/>
        <w:rPr>
          <w:rFonts w:cstheme="minorHAnsi"/>
          <w:b/>
          <w:color w:val="002060"/>
          <w:lang w:val="ro-RO"/>
        </w:rPr>
      </w:pPr>
    </w:p>
    <w:p w14:paraId="46C8E422" w14:textId="77777777" w:rsidR="001240FA" w:rsidRDefault="001240FA" w:rsidP="00430F0C">
      <w:pPr>
        <w:spacing w:after="0"/>
        <w:jc w:val="both"/>
        <w:rPr>
          <w:rFonts w:cstheme="minorHAnsi"/>
          <w:b/>
          <w:color w:val="002060"/>
          <w:lang w:val="ro-RO"/>
        </w:rPr>
      </w:pPr>
    </w:p>
    <w:p w14:paraId="1BE74837" w14:textId="77777777" w:rsidR="001240FA" w:rsidRDefault="001240FA" w:rsidP="00430F0C">
      <w:pPr>
        <w:spacing w:after="0"/>
        <w:jc w:val="both"/>
        <w:rPr>
          <w:rFonts w:cstheme="minorHAnsi"/>
          <w:b/>
          <w:color w:val="002060"/>
          <w:lang w:val="ro-RO"/>
        </w:rPr>
      </w:pPr>
    </w:p>
    <w:p w14:paraId="6ADCC1B1" w14:textId="4E5227E8" w:rsidR="00430F0C" w:rsidRDefault="00430F0C" w:rsidP="00430F0C">
      <w:pPr>
        <w:spacing w:after="0"/>
        <w:jc w:val="both"/>
        <w:rPr>
          <w:rFonts w:cstheme="minorHAnsi"/>
          <w:b/>
          <w:color w:val="002060"/>
          <w:lang w:val="ro-RO"/>
        </w:rPr>
      </w:pPr>
      <w:r w:rsidRPr="002E5AD7">
        <w:rPr>
          <w:rFonts w:cstheme="minorHAnsi"/>
          <w:b/>
          <w:color w:val="002060"/>
          <w:sz w:val="24"/>
          <w:szCs w:val="24"/>
          <w:lang w:val="ro-RO"/>
        </w:rPr>
        <w:lastRenderedPageBreak/>
        <w:t>Anexa nr. 4 la Anunțul nr.</w:t>
      </w:r>
      <w:r w:rsidR="00035A1A">
        <w:rPr>
          <w:rFonts w:cstheme="minorHAnsi"/>
          <w:b/>
          <w:color w:val="002060"/>
          <w:sz w:val="24"/>
          <w:szCs w:val="24"/>
          <w:lang w:val="ro-RO"/>
        </w:rPr>
        <w:t xml:space="preserve"> </w:t>
      </w:r>
      <w:r w:rsidR="00035A1A">
        <w:rPr>
          <w:rFonts w:cstheme="minorHAnsi"/>
          <w:b/>
          <w:color w:val="002060"/>
          <w:lang w:val="ro-RO"/>
        </w:rPr>
        <w:t>926/30.03.2026</w:t>
      </w:r>
    </w:p>
    <w:p w14:paraId="12BD483A" w14:textId="77777777" w:rsidR="003D7803" w:rsidRPr="002E5AD7" w:rsidRDefault="003D7803" w:rsidP="00430F0C">
      <w:pPr>
        <w:spacing w:after="0"/>
        <w:jc w:val="both"/>
        <w:rPr>
          <w:rFonts w:cstheme="minorHAnsi"/>
          <w:b/>
          <w:color w:val="FF0000"/>
          <w:sz w:val="24"/>
          <w:szCs w:val="24"/>
          <w:lang w:val="ro-RO"/>
        </w:rPr>
      </w:pPr>
    </w:p>
    <w:p w14:paraId="663E1114" w14:textId="4B902803" w:rsidR="00430F0C" w:rsidRPr="002E5AD7" w:rsidRDefault="003D7803" w:rsidP="003D7803">
      <w:pPr>
        <w:spacing w:after="0"/>
        <w:jc w:val="center"/>
        <w:rPr>
          <w:rFonts w:cstheme="minorHAnsi"/>
          <w:b/>
          <w:color w:val="FF0000"/>
          <w:sz w:val="24"/>
          <w:szCs w:val="24"/>
          <w:lang w:val="ro-RO"/>
        </w:rPr>
      </w:pPr>
      <w:r w:rsidRPr="002E5AD7">
        <w:rPr>
          <w:rFonts w:cstheme="minorHAnsi"/>
          <w:b/>
          <w:color w:val="002060"/>
          <w:sz w:val="24"/>
          <w:szCs w:val="24"/>
          <w:u w:val="single"/>
          <w:lang w:val="ro-RO"/>
        </w:rPr>
        <w:t>CONȚINUTUL DOSARULUI DE CONCURS ȘI MODALITATEA DE ÎNSCRIERE LA CONCURS</w:t>
      </w:r>
    </w:p>
    <w:p w14:paraId="76222678" w14:textId="77777777" w:rsidR="00430F0C" w:rsidRPr="002E5AD7" w:rsidRDefault="00430F0C" w:rsidP="00430F0C">
      <w:pPr>
        <w:shd w:val="clear" w:color="auto" w:fill="FFFFFF"/>
        <w:spacing w:after="0" w:line="240" w:lineRule="auto"/>
        <w:jc w:val="both"/>
        <w:rPr>
          <w:rFonts w:eastAsia="Times New Roman" w:cstheme="minorHAnsi"/>
          <w:color w:val="002060"/>
          <w:lang w:val="ro-RO"/>
        </w:rPr>
      </w:pPr>
      <w:r w:rsidRPr="002E5AD7">
        <w:rPr>
          <w:rFonts w:eastAsia="Times New Roman" w:cstheme="minorHAnsi"/>
          <w:color w:val="002060"/>
          <w:lang w:val="ro-RO"/>
        </w:rPr>
        <w:t>Dosarul de concurs conţine, în mod obligatoriu:</w:t>
      </w:r>
    </w:p>
    <w:p w14:paraId="172AD39D" w14:textId="30361039" w:rsidR="00430F0C" w:rsidRPr="002E5AD7" w:rsidRDefault="00430F0C" w:rsidP="00430F0C">
      <w:pPr>
        <w:shd w:val="clear" w:color="auto" w:fill="FFFFFF"/>
        <w:spacing w:after="0" w:line="240" w:lineRule="auto"/>
        <w:jc w:val="both"/>
        <w:rPr>
          <w:rFonts w:eastAsia="Times New Roman" w:cstheme="minorHAnsi"/>
          <w:color w:val="002060"/>
          <w:lang w:val="ro-RO"/>
        </w:rPr>
      </w:pPr>
      <w:r w:rsidRPr="002E5AD7">
        <w:rPr>
          <w:rFonts w:eastAsia="Times New Roman" w:cstheme="minorHAnsi"/>
          <w:b/>
          <w:bCs/>
          <w:color w:val="002060"/>
          <w:lang w:val="ro-RO"/>
        </w:rPr>
        <w:t>a)</w:t>
      </w:r>
      <w:r w:rsidRPr="002E5AD7">
        <w:rPr>
          <w:rFonts w:eastAsia="Times New Roman" w:cstheme="minorHAnsi"/>
          <w:color w:val="002060"/>
          <w:lang w:val="ro-RO"/>
        </w:rPr>
        <w:t> formularul de înscriere prevăzut la art. 137 </w:t>
      </w:r>
      <w:hyperlink r:id="rId9" w:anchor="p-553738845" w:tgtFrame="_blank" w:history="1">
        <w:r w:rsidRPr="002E5AD7">
          <w:rPr>
            <w:rFonts w:eastAsia="Times New Roman" w:cstheme="minorHAnsi"/>
            <w:color w:val="002060"/>
            <w:lang w:val="ro-RO"/>
          </w:rPr>
          <w:t>lit. b)</w:t>
        </w:r>
      </w:hyperlink>
      <w:r w:rsidRPr="002E5AD7">
        <w:rPr>
          <w:rFonts w:eastAsia="Times New Roman" w:cstheme="minorHAnsi"/>
          <w:color w:val="002060"/>
          <w:lang w:val="ro-RO"/>
        </w:rPr>
        <w:t xml:space="preserve"> din Anexa nr. 10 la OUG nr. 57/2019, cu modificările și completările ulterioare prin raportare la art. VII din OUG nr. 121/2023;</w:t>
      </w:r>
    </w:p>
    <w:p w14:paraId="6104F7FD" w14:textId="77777777" w:rsidR="00430F0C" w:rsidRPr="002E5AD7" w:rsidRDefault="00430F0C" w:rsidP="00430F0C">
      <w:pPr>
        <w:shd w:val="clear" w:color="auto" w:fill="FFFFFF"/>
        <w:spacing w:after="0" w:line="240" w:lineRule="auto"/>
        <w:jc w:val="both"/>
        <w:rPr>
          <w:rFonts w:eastAsia="Times New Roman" w:cstheme="minorHAnsi"/>
          <w:color w:val="002060"/>
          <w:lang w:val="ro-RO"/>
        </w:rPr>
      </w:pPr>
      <w:r w:rsidRPr="002E5AD7">
        <w:rPr>
          <w:rFonts w:eastAsia="Times New Roman" w:cstheme="minorHAnsi"/>
          <w:b/>
          <w:bCs/>
          <w:color w:val="002060"/>
          <w:lang w:val="ro-RO"/>
        </w:rPr>
        <w:t>b)</w:t>
      </w:r>
      <w:r w:rsidRPr="002E5AD7">
        <w:rPr>
          <w:rFonts w:eastAsia="Times New Roman" w:cstheme="minorHAnsi"/>
          <w:color w:val="002060"/>
          <w:lang w:val="ro-RO"/>
        </w:rPr>
        <w:t> copia cărţii de identitate;</w:t>
      </w:r>
    </w:p>
    <w:p w14:paraId="16AA8977" w14:textId="77777777" w:rsidR="00430F0C" w:rsidRPr="002E5AD7" w:rsidRDefault="00430F0C" w:rsidP="00430F0C">
      <w:pPr>
        <w:shd w:val="clear" w:color="auto" w:fill="FFFFFF"/>
        <w:spacing w:after="0" w:line="240" w:lineRule="auto"/>
        <w:jc w:val="both"/>
        <w:rPr>
          <w:rFonts w:eastAsia="Times New Roman" w:cstheme="minorHAnsi"/>
          <w:color w:val="002060"/>
          <w:lang w:val="ro-RO"/>
        </w:rPr>
      </w:pPr>
      <w:r w:rsidRPr="002E5AD7">
        <w:rPr>
          <w:rFonts w:eastAsia="Times New Roman" w:cstheme="minorHAnsi"/>
          <w:b/>
          <w:bCs/>
          <w:color w:val="002060"/>
          <w:lang w:val="ro-RO"/>
        </w:rPr>
        <w:t>c)</w:t>
      </w:r>
      <w:r w:rsidRPr="002E5AD7">
        <w:rPr>
          <w:rFonts w:eastAsia="Times New Roman" w:cstheme="minorHAnsi"/>
          <w:color w:val="002060"/>
          <w:lang w:val="ro-RO"/>
        </w:rPr>
        <w:t> copia actului doveditor emis de autorităţile competente, în cazul în care a intervenit schimbarea numelui consemnat în certificatul de naştere;</w:t>
      </w:r>
    </w:p>
    <w:p w14:paraId="27686AEE" w14:textId="77777777" w:rsidR="00430F0C" w:rsidRPr="002E5AD7" w:rsidRDefault="00430F0C" w:rsidP="00430F0C">
      <w:pPr>
        <w:shd w:val="clear" w:color="auto" w:fill="FFFFFF"/>
        <w:spacing w:after="0" w:line="240" w:lineRule="auto"/>
        <w:jc w:val="both"/>
        <w:rPr>
          <w:rFonts w:eastAsia="Times New Roman" w:cstheme="minorHAnsi"/>
          <w:color w:val="002060"/>
          <w:lang w:val="ro-RO"/>
        </w:rPr>
      </w:pPr>
      <w:r w:rsidRPr="002E5AD7">
        <w:rPr>
          <w:rFonts w:eastAsia="Times New Roman" w:cstheme="minorHAnsi"/>
          <w:b/>
          <w:bCs/>
          <w:color w:val="002060"/>
          <w:lang w:val="ro-RO"/>
        </w:rPr>
        <w:t>d)</w:t>
      </w:r>
      <w:r w:rsidRPr="002E5AD7">
        <w:rPr>
          <w:rFonts w:eastAsia="Times New Roman" w:cstheme="minorHAnsi"/>
          <w:color w:val="002060"/>
          <w:lang w:val="ro-RO"/>
        </w:rPr>
        <w:t> copia carnetului de muncă şi/sau a adeverinţei eliberate de angajator pentru perioada lucrată, care să ateste vechimea în muncă şi în specialitatea studiilor necesare pentru ocuparea postului deţinut, potrivit prevederilor din prezentul cod, după caz;</w:t>
      </w:r>
    </w:p>
    <w:p w14:paraId="6BDAF7FC" w14:textId="77777777" w:rsidR="00430F0C" w:rsidRPr="002E5AD7" w:rsidRDefault="00430F0C" w:rsidP="00430F0C">
      <w:pPr>
        <w:shd w:val="clear" w:color="auto" w:fill="FFFFFF"/>
        <w:spacing w:after="0" w:line="240" w:lineRule="auto"/>
        <w:jc w:val="both"/>
        <w:rPr>
          <w:rFonts w:eastAsia="Times New Roman" w:cstheme="minorHAnsi"/>
          <w:color w:val="002060"/>
          <w:lang w:val="ro-RO"/>
        </w:rPr>
      </w:pPr>
      <w:r w:rsidRPr="002E5AD7">
        <w:rPr>
          <w:rFonts w:eastAsia="Times New Roman" w:cstheme="minorHAnsi"/>
          <w:b/>
          <w:bCs/>
          <w:color w:val="002060"/>
          <w:lang w:val="ro-RO"/>
        </w:rPr>
        <w:t>e)</w:t>
      </w:r>
      <w:r w:rsidRPr="002E5AD7">
        <w:rPr>
          <w:rFonts w:eastAsia="Times New Roman" w:cstheme="minorHAnsi"/>
          <w:color w:val="002060"/>
          <w:lang w:val="ro-RO"/>
        </w:rPr>
        <w:t> copii ale diplomelor de studii sau echivalente, certificatelor şi altor documente care atestă efectuarea unor specializări şi perfecţionări sau deţinerea unor competenţe specifice, după caz;</w:t>
      </w:r>
    </w:p>
    <w:p w14:paraId="4A688258" w14:textId="77777777" w:rsidR="00430F0C" w:rsidRPr="002E5AD7" w:rsidRDefault="00430F0C" w:rsidP="00430F0C">
      <w:pPr>
        <w:shd w:val="clear" w:color="auto" w:fill="FFFFFF"/>
        <w:spacing w:after="0" w:line="240" w:lineRule="auto"/>
        <w:jc w:val="both"/>
        <w:rPr>
          <w:rFonts w:eastAsia="Times New Roman" w:cstheme="minorHAnsi"/>
          <w:color w:val="002060"/>
          <w:lang w:val="ro-RO"/>
        </w:rPr>
      </w:pPr>
      <w:r w:rsidRPr="002E5AD7">
        <w:rPr>
          <w:rFonts w:eastAsia="Times New Roman" w:cstheme="minorHAnsi"/>
          <w:b/>
          <w:bCs/>
          <w:color w:val="002060"/>
          <w:lang w:val="ro-RO"/>
        </w:rPr>
        <w:t>f)</w:t>
      </w:r>
      <w:r w:rsidRPr="002E5AD7">
        <w:rPr>
          <w:rFonts w:eastAsia="Times New Roman" w:cstheme="minorHAnsi"/>
          <w:color w:val="002060"/>
          <w:lang w:val="ro-RO"/>
        </w:rPr>
        <w:t> copia adeverinţei care atestă starea de sănătate corespunzătoare, eliberată cu cel mult 6 luni anterior demarării etapei de selecţie de către medicul de familie al candidatului, şi a avizului psihologic eliberat pe baza unei evaluări psihologice organizate prin intermediul unităţilor specializate acreditate în condiţiile legii, valabil potrivit prevederilor legale;</w:t>
      </w:r>
    </w:p>
    <w:p w14:paraId="265D574B" w14:textId="77777777" w:rsidR="00430F0C" w:rsidRPr="002E5AD7" w:rsidRDefault="00430F0C" w:rsidP="00430F0C">
      <w:pPr>
        <w:shd w:val="clear" w:color="auto" w:fill="FFFFFF"/>
        <w:spacing w:after="0" w:line="240" w:lineRule="auto"/>
        <w:jc w:val="both"/>
        <w:rPr>
          <w:rFonts w:eastAsia="Times New Roman" w:cstheme="minorHAnsi"/>
          <w:color w:val="002060"/>
          <w:lang w:val="ro-RO"/>
        </w:rPr>
      </w:pPr>
      <w:r w:rsidRPr="002E5AD7">
        <w:rPr>
          <w:rFonts w:eastAsia="Times New Roman" w:cstheme="minorHAnsi"/>
          <w:b/>
          <w:bCs/>
          <w:color w:val="002060"/>
          <w:lang w:val="ro-RO"/>
        </w:rPr>
        <w:t>g)</w:t>
      </w:r>
      <w:r w:rsidRPr="002E5AD7">
        <w:rPr>
          <w:rFonts w:eastAsia="Times New Roman" w:cstheme="minorHAnsi"/>
          <w:color w:val="002060"/>
          <w:lang w:val="ro-RO"/>
        </w:rPr>
        <w:t> cazierul judiciar;</w:t>
      </w:r>
    </w:p>
    <w:p w14:paraId="65EA8C3F" w14:textId="77777777" w:rsidR="00430F0C" w:rsidRPr="002E5AD7" w:rsidRDefault="00430F0C" w:rsidP="00430F0C">
      <w:pPr>
        <w:shd w:val="clear" w:color="auto" w:fill="FFFFFF"/>
        <w:spacing w:after="0" w:line="240" w:lineRule="auto"/>
        <w:jc w:val="both"/>
        <w:rPr>
          <w:rFonts w:eastAsia="Times New Roman" w:cstheme="minorHAnsi"/>
          <w:color w:val="002060"/>
          <w:lang w:val="ro-RO"/>
        </w:rPr>
      </w:pPr>
      <w:r w:rsidRPr="002E5AD7">
        <w:rPr>
          <w:rFonts w:eastAsia="Times New Roman" w:cstheme="minorHAnsi"/>
          <w:b/>
          <w:bCs/>
          <w:color w:val="002060"/>
          <w:lang w:val="ro-RO"/>
        </w:rPr>
        <w:t>h)</w:t>
      </w:r>
      <w:r w:rsidRPr="002E5AD7">
        <w:rPr>
          <w:rFonts w:eastAsia="Times New Roman" w:cstheme="minorHAnsi"/>
          <w:color w:val="002060"/>
          <w:lang w:val="ro-RO"/>
        </w:rPr>
        <w:t> declaraţia pe propria răspundere, prin completarea rubricii corespunzătoare din formularul de înscriere, sau adeverinţa care să ateste lipsa calităţii de lucrător al Securităţii sau colaborator al acesteia, în condiţiile prevăzute de legislaţia specifică;</w:t>
      </w:r>
    </w:p>
    <w:p w14:paraId="721328F9" w14:textId="77777777" w:rsidR="00430F0C" w:rsidRPr="002E5AD7" w:rsidRDefault="00430F0C" w:rsidP="00430F0C">
      <w:pPr>
        <w:shd w:val="clear" w:color="auto" w:fill="FFFFFF"/>
        <w:spacing w:after="0" w:line="240" w:lineRule="auto"/>
        <w:jc w:val="both"/>
        <w:rPr>
          <w:rFonts w:eastAsia="Times New Roman" w:cstheme="minorHAnsi"/>
          <w:color w:val="002060"/>
          <w:lang w:val="ro-RO"/>
        </w:rPr>
      </w:pPr>
      <w:r w:rsidRPr="002E5AD7">
        <w:rPr>
          <w:rFonts w:eastAsia="Times New Roman" w:cstheme="minorHAnsi"/>
          <w:b/>
          <w:bCs/>
          <w:color w:val="002060"/>
          <w:lang w:val="ro-RO"/>
        </w:rPr>
        <w:t>i)</w:t>
      </w:r>
      <w:r w:rsidRPr="002E5AD7">
        <w:rPr>
          <w:rFonts w:eastAsia="Times New Roman" w:cstheme="minorHAnsi"/>
          <w:color w:val="002060"/>
          <w:lang w:val="ro-RO"/>
        </w:rPr>
        <w:t> declaraţia pe propria răspundere, prin completarea rubricii corespunzătoare din formularul de înscriere, privind faptul că, în ultimii 3 ani, persoana nu a fost destituită sau nu i-a încetat contractul individual de muncă pentru motive disciplinare.</w:t>
      </w:r>
    </w:p>
    <w:p w14:paraId="6417BB5C" w14:textId="77777777" w:rsidR="00430F0C" w:rsidRPr="002E5AD7" w:rsidRDefault="00430F0C" w:rsidP="00430F0C">
      <w:pPr>
        <w:shd w:val="clear" w:color="auto" w:fill="FFFFFF"/>
        <w:spacing w:after="0" w:line="240" w:lineRule="auto"/>
        <w:ind w:firstLine="720"/>
        <w:jc w:val="both"/>
        <w:rPr>
          <w:rFonts w:eastAsia="Times New Roman" w:cstheme="minorHAnsi"/>
          <w:color w:val="002060"/>
          <w:lang w:val="ro-RO"/>
        </w:rPr>
      </w:pPr>
      <w:r w:rsidRPr="002E5AD7">
        <w:rPr>
          <w:rFonts w:eastAsia="Times New Roman" w:cstheme="minorHAnsi"/>
          <w:color w:val="002060"/>
          <w:lang w:val="ro-RO"/>
        </w:rPr>
        <w:t>Pentru funcţiile publice de conducere, dosarul de concurs include şi copia diplomei de master în domeniul administraţiei publice, management sau în specialitatea studiilor necesare ocupării funcţiei publice sau a diplomei echivalente conform prevederilor art. 57 </w:t>
      </w:r>
      <w:hyperlink r:id="rId10" w:anchor="p-538065805" w:tgtFrame="_blank" w:history="1">
        <w:r w:rsidRPr="002E5AD7">
          <w:rPr>
            <w:rFonts w:eastAsia="Times New Roman" w:cstheme="minorHAnsi"/>
            <w:color w:val="002060"/>
            <w:lang w:val="ro-RO"/>
          </w:rPr>
          <w:t>alin. (2</w:t>
        </w:r>
        <w:r w:rsidRPr="002E5AD7">
          <w:rPr>
            <w:rFonts w:eastAsia="Times New Roman" w:cstheme="minorHAnsi"/>
            <w:color w:val="002060"/>
            <w:u w:val="single"/>
            <w:lang w:val="ro-RO"/>
          </w:rPr>
          <w:t>)</w:t>
        </w:r>
      </w:hyperlink>
      <w:r w:rsidRPr="002E5AD7">
        <w:rPr>
          <w:rFonts w:eastAsia="Times New Roman" w:cstheme="minorHAnsi"/>
          <w:color w:val="002060"/>
          <w:lang w:val="ro-RO"/>
        </w:rPr>
        <w:t> din Legea nr. 199/2023, cu modificările şi completările ulterioare.</w:t>
      </w:r>
    </w:p>
    <w:p w14:paraId="7D7BAFA1" w14:textId="77777777" w:rsidR="00430F0C" w:rsidRPr="002E5AD7" w:rsidRDefault="00430F0C" w:rsidP="00430F0C">
      <w:pPr>
        <w:shd w:val="clear" w:color="auto" w:fill="FFFFFF"/>
        <w:spacing w:after="0" w:line="240" w:lineRule="auto"/>
        <w:ind w:firstLine="720"/>
        <w:jc w:val="both"/>
        <w:rPr>
          <w:rFonts w:eastAsia="Times New Roman" w:cstheme="minorHAnsi"/>
          <w:color w:val="002060"/>
          <w:lang w:val="ro-RO"/>
        </w:rPr>
      </w:pPr>
      <w:r w:rsidRPr="002E5AD7">
        <w:rPr>
          <w:rFonts w:eastAsia="Times New Roman" w:cstheme="minorHAnsi"/>
          <w:color w:val="002060"/>
          <w:lang w:val="ro-RO"/>
        </w:rPr>
        <w:t xml:space="preserve">Cazierul judiciar </w:t>
      </w:r>
      <w:r w:rsidRPr="002E5AD7">
        <w:rPr>
          <w:rFonts w:cstheme="minorHAnsi"/>
          <w:color w:val="002060"/>
          <w:shd w:val="clear" w:color="auto" w:fill="FFFFFF"/>
          <w:lang w:val="ro-RO"/>
        </w:rPr>
        <w:t>poate fi înlocuit cu o declaraţie pe propria răspundere prin completarea rubricii corespunzătoare din formularul de înscriere. În acest caz, candidatul declarat admis la proba de verificare a eligibilităţii şi care nu a solicitat expres la înscrierea la concurs preluarea informaţiilor direct de la autoritatea sau instituţia publică competentă are obligaţia să completeze dosarul de concurs pe tot parcursul desfăşurării etapei de selecţie, dar nu mai târziu de data şi ora organizării interviului, sub sancţiunea neemiterii actului administrativ de numire în funcţia publică. În situaţia în care, la înscrierea la concurs, candidatul solicită expres preluarea informaţiilor direct de la autoritatea sau instituţia publică competentă, extrasul de pe cazierul judiciar se solicită potrivit legii şi procedurii aprobate la nivel instituţional.</w:t>
      </w:r>
    </w:p>
    <w:p w14:paraId="0D0DB352" w14:textId="77777777" w:rsidR="00430F0C" w:rsidRPr="002E5AD7" w:rsidRDefault="00430F0C" w:rsidP="00430F0C">
      <w:pPr>
        <w:spacing w:line="240" w:lineRule="auto"/>
        <w:ind w:firstLine="720"/>
        <w:jc w:val="both"/>
        <w:rPr>
          <w:rFonts w:cstheme="minorHAnsi"/>
          <w:bCs/>
          <w:color w:val="002060"/>
          <w:lang w:val="ro-RO"/>
        </w:rPr>
      </w:pPr>
      <w:r w:rsidRPr="002E5AD7">
        <w:rPr>
          <w:rFonts w:cstheme="minorHAnsi"/>
          <w:bCs/>
          <w:color w:val="002060"/>
          <w:lang w:val="ro-RO"/>
        </w:rPr>
        <w:t>Conform dispozițiilor art. VII alin. (15) din OUG nr. 121/2023 coroborate cu cele ale art. 38 alin. (7) din Anexa nr. 10 la OUG nr. 57/2019, cu modificările și completările ulterioare, modelul orientativ al adeverinței eliberate de angajator pentru perioada lucrată care atestă vechimea în muncă și în specialitatea studiilor este prevăzut la art. 137 lit. e) din Anexa nr. 10 la OUG nr. 57/2019, cu modificările și completările ulterioare.</w:t>
      </w:r>
    </w:p>
    <w:p w14:paraId="1E2597FC" w14:textId="73E1BB99" w:rsidR="00DD5570" w:rsidRPr="002B23E3" w:rsidRDefault="00DD5570" w:rsidP="002B23E3">
      <w:pPr>
        <w:spacing w:after="0" w:line="360" w:lineRule="auto"/>
        <w:ind w:right="68"/>
        <w:jc w:val="center"/>
        <w:rPr>
          <w:rFonts w:cstheme="minorHAnsi"/>
          <w:b/>
          <w:color w:val="002060"/>
          <w:lang w:val="ro-RO"/>
        </w:rPr>
      </w:pPr>
    </w:p>
    <w:p w14:paraId="79F4DD27" w14:textId="77777777" w:rsidR="0033148E" w:rsidRDefault="0033148E" w:rsidP="00B44592">
      <w:pPr>
        <w:spacing w:after="1" w:line="240" w:lineRule="auto"/>
        <w:ind w:right="68" w:firstLine="708"/>
        <w:jc w:val="center"/>
        <w:rPr>
          <w:rFonts w:cstheme="minorHAnsi"/>
          <w:b/>
          <w:color w:val="002060"/>
          <w:sz w:val="20"/>
          <w:szCs w:val="20"/>
          <w:lang w:val="ro-RO"/>
        </w:rPr>
      </w:pPr>
    </w:p>
    <w:p w14:paraId="3E8F2B19" w14:textId="61BF9C41" w:rsidR="00B44592" w:rsidRDefault="00DD5570" w:rsidP="00DD5570">
      <w:pPr>
        <w:spacing w:after="0" w:line="240" w:lineRule="auto"/>
        <w:ind w:right="68" w:firstLine="708"/>
        <w:rPr>
          <w:rFonts w:cstheme="minorHAnsi"/>
          <w:b/>
          <w:color w:val="002060"/>
          <w:sz w:val="20"/>
          <w:szCs w:val="20"/>
          <w:lang w:val="ro-RO"/>
        </w:rPr>
      </w:pPr>
      <w:r>
        <w:rPr>
          <w:rFonts w:cstheme="minorHAnsi"/>
          <w:b/>
          <w:color w:val="002060"/>
          <w:sz w:val="20"/>
          <w:szCs w:val="20"/>
          <w:lang w:val="ro-RO"/>
        </w:rPr>
        <w:t xml:space="preserve">                                                 </w:t>
      </w:r>
    </w:p>
    <w:p w14:paraId="6AB8B881" w14:textId="77777777" w:rsidR="001240FA" w:rsidRDefault="001240FA" w:rsidP="00DD5570">
      <w:pPr>
        <w:spacing w:after="0" w:line="240" w:lineRule="auto"/>
        <w:ind w:right="68" w:firstLine="708"/>
        <w:rPr>
          <w:rFonts w:cstheme="minorHAnsi"/>
          <w:b/>
          <w:color w:val="002060"/>
          <w:sz w:val="20"/>
          <w:szCs w:val="20"/>
          <w:lang w:val="ro-RO"/>
        </w:rPr>
      </w:pPr>
    </w:p>
    <w:p w14:paraId="30B50BBE" w14:textId="77777777" w:rsidR="001240FA" w:rsidRPr="00DD5570" w:rsidRDefault="001240FA" w:rsidP="00DD5570">
      <w:pPr>
        <w:spacing w:after="0" w:line="240" w:lineRule="auto"/>
        <w:ind w:right="68" w:firstLine="708"/>
        <w:rPr>
          <w:rFonts w:cstheme="minorHAnsi"/>
          <w:b/>
          <w:color w:val="002060"/>
          <w:sz w:val="20"/>
          <w:szCs w:val="20"/>
          <w:lang w:val="ro-RO"/>
        </w:rPr>
      </w:pPr>
    </w:p>
    <w:p w14:paraId="74A1DD5A" w14:textId="1167EF79" w:rsidR="00430F0C" w:rsidRDefault="00430F0C" w:rsidP="00430F0C">
      <w:pPr>
        <w:rPr>
          <w:rFonts w:cstheme="minorHAnsi"/>
          <w:b/>
          <w:color w:val="002060"/>
          <w:lang w:val="ro-RO"/>
        </w:rPr>
      </w:pPr>
      <w:r w:rsidRPr="002E5AD7">
        <w:rPr>
          <w:rFonts w:cstheme="minorHAnsi"/>
          <w:b/>
          <w:color w:val="002060"/>
          <w:sz w:val="24"/>
          <w:szCs w:val="24"/>
          <w:lang w:val="ro-RO"/>
        </w:rPr>
        <w:lastRenderedPageBreak/>
        <w:t xml:space="preserve">Anexa nr. 5 la Anunțul nr. </w:t>
      </w:r>
      <w:r w:rsidR="00035A1A">
        <w:rPr>
          <w:rFonts w:cstheme="minorHAnsi"/>
          <w:b/>
          <w:color w:val="002060"/>
          <w:lang w:val="ro-RO"/>
        </w:rPr>
        <w:t>926/30.03.2026</w:t>
      </w:r>
    </w:p>
    <w:p w14:paraId="00B5BA5D" w14:textId="5DBC8931" w:rsidR="00430F0C" w:rsidRPr="002E5AD7" w:rsidRDefault="005A6FAF" w:rsidP="005A6FAF">
      <w:pPr>
        <w:jc w:val="center"/>
        <w:rPr>
          <w:rFonts w:cstheme="minorHAnsi"/>
          <w:b/>
          <w:color w:val="002060"/>
          <w:sz w:val="24"/>
          <w:szCs w:val="24"/>
          <w:u w:val="single"/>
          <w:lang w:val="ro-RO"/>
        </w:rPr>
      </w:pPr>
      <w:r w:rsidRPr="002E5AD7">
        <w:rPr>
          <w:rFonts w:cstheme="minorHAnsi"/>
          <w:b/>
          <w:color w:val="002060"/>
          <w:sz w:val="24"/>
          <w:szCs w:val="24"/>
          <w:u w:val="single"/>
          <w:lang w:val="ro-RO"/>
        </w:rPr>
        <w:t>MODALITATEA DE ÎNSCRIERE LA CONCURS</w:t>
      </w:r>
    </w:p>
    <w:p w14:paraId="56BB2E37" w14:textId="26040ED7" w:rsidR="00430F0C" w:rsidRPr="002E5AD7" w:rsidRDefault="00430F0C" w:rsidP="00430F0C">
      <w:pPr>
        <w:ind w:firstLine="720"/>
        <w:jc w:val="both"/>
        <w:rPr>
          <w:rFonts w:cstheme="minorHAnsi"/>
          <w:color w:val="002060"/>
          <w:sz w:val="24"/>
          <w:szCs w:val="24"/>
          <w:shd w:val="clear" w:color="auto" w:fill="FFFFFF"/>
          <w:lang w:val="ro-RO"/>
        </w:rPr>
      </w:pPr>
      <w:r w:rsidRPr="002E5AD7">
        <w:rPr>
          <w:rFonts w:cstheme="minorHAnsi"/>
          <w:bCs/>
          <w:color w:val="002060"/>
          <w:sz w:val="24"/>
          <w:szCs w:val="24"/>
          <w:lang w:val="ro-RO"/>
        </w:rPr>
        <w:t xml:space="preserve">Potrivit art. VII alin. (17) din OUG nr. 121/2023, </w:t>
      </w:r>
      <w:r w:rsidRPr="002E5AD7">
        <w:rPr>
          <w:rFonts w:cstheme="minorHAnsi"/>
          <w:color w:val="002060"/>
          <w:sz w:val="24"/>
          <w:szCs w:val="24"/>
          <w:shd w:val="clear" w:color="auto" w:fill="FFFFFF"/>
          <w:lang w:val="ro-RO"/>
        </w:rPr>
        <w:t>dosarul de concurs se poate depune personal de către candidat</w:t>
      </w:r>
      <w:r w:rsidR="00B73655" w:rsidRPr="002E5AD7">
        <w:rPr>
          <w:rFonts w:cstheme="minorHAnsi"/>
          <w:color w:val="002060"/>
          <w:sz w:val="24"/>
          <w:szCs w:val="24"/>
          <w:shd w:val="clear" w:color="auto" w:fill="FFFFFF"/>
          <w:lang w:val="ro-RO"/>
        </w:rPr>
        <w:t xml:space="preserve"> la sediul </w:t>
      </w:r>
      <w:r w:rsidR="0030188A" w:rsidRPr="002E5AD7">
        <w:rPr>
          <w:rFonts w:cstheme="minorHAnsi"/>
          <w:color w:val="002060"/>
          <w:sz w:val="24"/>
          <w:szCs w:val="24"/>
          <w:shd w:val="clear" w:color="auto" w:fill="FFFFFF"/>
          <w:lang w:val="ro-RO"/>
        </w:rPr>
        <w:t>Primăriei Sectorului 1</w:t>
      </w:r>
      <w:r w:rsidR="0030188A" w:rsidRPr="002E5AD7">
        <w:rPr>
          <w:rFonts w:cstheme="minorHAnsi"/>
          <w:b/>
          <w:bCs/>
          <w:color w:val="002060"/>
          <w:sz w:val="24"/>
          <w:szCs w:val="24"/>
          <w:shd w:val="clear" w:color="auto" w:fill="FFFFFF"/>
          <w:lang w:val="ro-RO"/>
        </w:rPr>
        <w:t xml:space="preserve"> </w:t>
      </w:r>
      <w:r w:rsidR="00B73655" w:rsidRPr="002E5AD7">
        <w:rPr>
          <w:rFonts w:cstheme="minorHAnsi"/>
          <w:color w:val="002060"/>
          <w:sz w:val="24"/>
          <w:szCs w:val="24"/>
          <w:shd w:val="clear" w:color="auto" w:fill="FFFFFF"/>
          <w:lang w:val="ro-RO"/>
        </w:rPr>
        <w:t xml:space="preserve">din </w:t>
      </w:r>
      <w:r w:rsidR="00B73655" w:rsidRPr="002E5AD7">
        <w:rPr>
          <w:rFonts w:cstheme="minorHAnsi"/>
          <w:b/>
          <w:bCs/>
          <w:color w:val="002060"/>
          <w:sz w:val="24"/>
          <w:szCs w:val="24"/>
          <w:shd w:val="clear" w:color="auto" w:fill="FFFFFF"/>
          <w:lang w:val="ro-RO"/>
        </w:rPr>
        <w:t>Bd. Banu Manta nr. 9,  Sectorul 1, București</w:t>
      </w:r>
      <w:r w:rsidR="0030188A" w:rsidRPr="002E5AD7">
        <w:rPr>
          <w:rFonts w:cstheme="minorHAnsi"/>
          <w:color w:val="002060"/>
          <w:sz w:val="24"/>
          <w:szCs w:val="24"/>
          <w:shd w:val="clear" w:color="auto" w:fill="FFFFFF"/>
          <w:lang w:val="ro-RO"/>
        </w:rPr>
        <w:t>,</w:t>
      </w:r>
      <w:r w:rsidR="0030188A" w:rsidRPr="002E5AD7">
        <w:rPr>
          <w:rFonts w:cstheme="minorHAnsi"/>
          <w:b/>
          <w:bCs/>
          <w:color w:val="002060"/>
          <w:sz w:val="24"/>
          <w:szCs w:val="24"/>
          <w:shd w:val="clear" w:color="auto" w:fill="FFFFFF"/>
          <w:lang w:val="ro-RO"/>
        </w:rPr>
        <w:t xml:space="preserve"> </w:t>
      </w:r>
      <w:r w:rsidRPr="002E5AD7">
        <w:rPr>
          <w:rFonts w:cstheme="minorHAnsi"/>
          <w:color w:val="002060"/>
          <w:sz w:val="24"/>
          <w:szCs w:val="24"/>
          <w:shd w:val="clear" w:color="auto" w:fill="FFFFFF"/>
          <w:lang w:val="ro-RO"/>
        </w:rPr>
        <w:t>se poate transmite prin intermediul unui serviciu de curierat</w:t>
      </w:r>
      <w:r w:rsidR="00F92CA9" w:rsidRPr="002E5AD7">
        <w:rPr>
          <w:rFonts w:cstheme="minorHAnsi"/>
          <w:color w:val="002060"/>
          <w:sz w:val="24"/>
          <w:szCs w:val="24"/>
          <w:shd w:val="clear" w:color="auto" w:fill="FFFFFF"/>
          <w:lang w:val="ro-RO"/>
        </w:rPr>
        <w:t xml:space="preserve"> la adresa </w:t>
      </w:r>
      <w:r w:rsidR="00F92CA9" w:rsidRPr="002E5AD7">
        <w:rPr>
          <w:rFonts w:cstheme="minorHAnsi"/>
          <w:b/>
          <w:bCs/>
          <w:color w:val="002060"/>
          <w:sz w:val="24"/>
          <w:szCs w:val="24"/>
          <w:shd w:val="clear" w:color="auto" w:fill="FFFFFF"/>
          <w:lang w:val="ro-RO"/>
        </w:rPr>
        <w:t>Bd. Banu Manta nr. 9,  Sectorul 1, București</w:t>
      </w:r>
      <w:r w:rsidR="00F92CA9" w:rsidRPr="002E5AD7">
        <w:rPr>
          <w:rFonts w:cstheme="minorHAnsi"/>
          <w:color w:val="002060"/>
          <w:sz w:val="24"/>
          <w:szCs w:val="24"/>
          <w:shd w:val="clear" w:color="auto" w:fill="FFFFFF"/>
          <w:lang w:val="ro-RO"/>
        </w:rPr>
        <w:t xml:space="preserve">, </w:t>
      </w:r>
      <w:r w:rsidR="00F92CA9" w:rsidRPr="002E5AD7">
        <w:rPr>
          <w:rFonts w:cstheme="minorHAnsi"/>
          <w:b/>
          <w:bCs/>
          <w:color w:val="002060"/>
          <w:sz w:val="24"/>
          <w:szCs w:val="24"/>
          <w:shd w:val="clear" w:color="auto" w:fill="FFFFFF"/>
          <w:lang w:val="ro-RO"/>
        </w:rPr>
        <w:t>Primăria Sectorului 1-</w:t>
      </w:r>
      <w:r w:rsidR="00A40CE5" w:rsidRPr="002E5AD7">
        <w:rPr>
          <w:rFonts w:cstheme="minorHAnsi"/>
          <w:b/>
          <w:bCs/>
          <w:color w:val="002060"/>
          <w:sz w:val="24"/>
          <w:szCs w:val="24"/>
          <w:shd w:val="clear" w:color="auto" w:fill="FFFFFF"/>
          <w:lang w:val="ro-RO"/>
        </w:rPr>
        <w:t xml:space="preserve"> Serviciul Registratură</w:t>
      </w:r>
      <w:r w:rsidR="00272BBE">
        <w:rPr>
          <w:rFonts w:cstheme="minorHAnsi"/>
          <w:b/>
          <w:bCs/>
          <w:color w:val="002060"/>
          <w:sz w:val="24"/>
          <w:szCs w:val="24"/>
          <w:shd w:val="clear" w:color="auto" w:fill="FFFFFF"/>
          <w:lang w:val="ro-RO"/>
        </w:rPr>
        <w:t xml:space="preserve"> și Secretariat</w:t>
      </w:r>
      <w:r w:rsidR="00A40CE5" w:rsidRPr="002E5AD7">
        <w:rPr>
          <w:rFonts w:cstheme="minorHAnsi"/>
          <w:color w:val="002060"/>
          <w:sz w:val="24"/>
          <w:szCs w:val="24"/>
          <w:shd w:val="clear" w:color="auto" w:fill="FFFFFF"/>
          <w:lang w:val="ro-RO"/>
        </w:rPr>
        <w:t xml:space="preserve"> </w:t>
      </w:r>
      <w:r w:rsidRPr="002E5AD7">
        <w:rPr>
          <w:rFonts w:cstheme="minorHAnsi"/>
          <w:color w:val="002060"/>
          <w:sz w:val="24"/>
          <w:szCs w:val="24"/>
          <w:shd w:val="clear" w:color="auto" w:fill="FFFFFF"/>
          <w:lang w:val="ro-RO"/>
        </w:rPr>
        <w:t xml:space="preserve">sau se poate transmite în format electronic, la adresa de e-mail </w:t>
      </w:r>
      <w:hyperlink r:id="rId11" w:history="1">
        <w:r w:rsidR="0089643A" w:rsidRPr="002E5AD7">
          <w:rPr>
            <w:rStyle w:val="Hyperlink"/>
            <w:rFonts w:cstheme="minorHAnsi"/>
            <w:b/>
            <w:bCs/>
            <w:sz w:val="24"/>
            <w:szCs w:val="24"/>
            <w:shd w:val="clear" w:color="auto" w:fill="FFFFFF"/>
            <w:lang w:val="ro-RO"/>
          </w:rPr>
          <w:t>registratura@primarias1.ro</w:t>
        </w:r>
      </w:hyperlink>
      <w:r w:rsidR="0089643A" w:rsidRPr="002E5AD7">
        <w:rPr>
          <w:rFonts w:cstheme="minorHAnsi"/>
          <w:color w:val="002060"/>
          <w:sz w:val="24"/>
          <w:szCs w:val="24"/>
          <w:shd w:val="clear" w:color="auto" w:fill="FFFFFF"/>
          <w:lang w:val="ro-RO"/>
        </w:rPr>
        <w:t xml:space="preserve"> </w:t>
      </w:r>
      <w:r w:rsidRPr="002E5AD7">
        <w:rPr>
          <w:rFonts w:cstheme="minorHAnsi"/>
          <w:color w:val="002060"/>
          <w:sz w:val="24"/>
          <w:szCs w:val="24"/>
          <w:shd w:val="clear" w:color="auto" w:fill="FFFFFF"/>
          <w:lang w:val="ro-RO"/>
        </w:rPr>
        <w:t>. Dosarel</w:t>
      </w:r>
      <w:r w:rsidR="00BD61B9" w:rsidRPr="002E5AD7">
        <w:rPr>
          <w:rFonts w:cstheme="minorHAnsi"/>
          <w:color w:val="002060"/>
          <w:sz w:val="24"/>
          <w:szCs w:val="24"/>
          <w:shd w:val="clear" w:color="auto" w:fill="FFFFFF"/>
          <w:lang w:val="ro-RO"/>
        </w:rPr>
        <w:t>e</w:t>
      </w:r>
      <w:r w:rsidRPr="002E5AD7">
        <w:rPr>
          <w:rFonts w:cstheme="minorHAnsi"/>
          <w:color w:val="002060"/>
          <w:sz w:val="24"/>
          <w:szCs w:val="24"/>
          <w:shd w:val="clear" w:color="auto" w:fill="FFFFFF"/>
          <w:lang w:val="ro-RO"/>
        </w:rPr>
        <w:t xml:space="preserve"> de concurs transmise de candidaţi la adresa de e-mail </w:t>
      </w:r>
      <w:hyperlink r:id="rId12" w:history="1">
        <w:r w:rsidR="00BD61B9" w:rsidRPr="002E5AD7">
          <w:rPr>
            <w:rStyle w:val="Hyperlink"/>
            <w:rFonts w:cstheme="minorHAnsi"/>
            <w:b/>
            <w:bCs/>
            <w:sz w:val="24"/>
            <w:szCs w:val="24"/>
            <w:shd w:val="clear" w:color="auto" w:fill="FFFFFF"/>
            <w:lang w:val="ro-RO"/>
          </w:rPr>
          <w:t>registratura@primarias1.ro</w:t>
        </w:r>
      </w:hyperlink>
      <w:r w:rsidRPr="002E5AD7">
        <w:rPr>
          <w:rFonts w:cstheme="minorHAnsi"/>
          <w:color w:val="002060"/>
          <w:sz w:val="24"/>
          <w:szCs w:val="24"/>
          <w:shd w:val="clear" w:color="auto" w:fill="FFFFFF"/>
          <w:lang w:val="ro-RO"/>
        </w:rPr>
        <w:t xml:space="preserve"> după terminarea programului de lucru, dar în perioada de depunere a dosarelor de concurs, li se atribuie număr de înregistrare în ziua lucrătoare următoare, iar dosarul de concurs este considerat ca fiind depus în termen. 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14:paraId="5CE4A519" w14:textId="77777777" w:rsidR="007A500B" w:rsidRPr="002E5AD7" w:rsidRDefault="007A500B" w:rsidP="00430F0C">
      <w:pPr>
        <w:ind w:firstLine="720"/>
        <w:jc w:val="both"/>
        <w:rPr>
          <w:rFonts w:cstheme="minorHAnsi"/>
          <w:color w:val="002060"/>
          <w:sz w:val="24"/>
          <w:szCs w:val="24"/>
          <w:shd w:val="clear" w:color="auto" w:fill="FFFFFF"/>
          <w:lang w:val="ro-RO"/>
        </w:rPr>
      </w:pPr>
    </w:p>
    <w:p w14:paraId="65E8E92B" w14:textId="77777777" w:rsidR="00430F0C" w:rsidRPr="002E5AD7" w:rsidRDefault="00430F0C" w:rsidP="00430F0C">
      <w:pPr>
        <w:rPr>
          <w:rFonts w:cstheme="minorHAnsi"/>
          <w:b/>
          <w:bCs/>
          <w:color w:val="002060"/>
          <w:sz w:val="24"/>
          <w:szCs w:val="24"/>
          <w:u w:val="single"/>
          <w:shd w:val="clear" w:color="auto" w:fill="FFFFFF"/>
          <w:lang w:val="ro-RO"/>
        </w:rPr>
      </w:pPr>
      <w:r w:rsidRPr="002E5AD7">
        <w:rPr>
          <w:rFonts w:cstheme="minorHAnsi"/>
          <w:b/>
          <w:bCs/>
          <w:color w:val="002060"/>
          <w:sz w:val="24"/>
          <w:szCs w:val="24"/>
          <w:u w:val="single"/>
          <w:shd w:val="clear" w:color="auto" w:fill="FFFFFF"/>
          <w:lang w:val="ro-RO"/>
        </w:rPr>
        <w:t>Condiții de ocupare a unei funcții publice potrivit art. 465 din Codul administrativ</w:t>
      </w:r>
    </w:p>
    <w:p w14:paraId="3345FF39" w14:textId="77777777" w:rsidR="00430F0C" w:rsidRPr="002E5AD7" w:rsidRDefault="00430F0C" w:rsidP="00430F0C">
      <w:pPr>
        <w:shd w:val="clear" w:color="auto" w:fill="FFFFFF"/>
        <w:spacing w:after="150" w:line="240" w:lineRule="auto"/>
        <w:jc w:val="both"/>
        <w:rPr>
          <w:rFonts w:eastAsia="Times New Roman" w:cstheme="minorHAnsi"/>
          <w:color w:val="002060"/>
          <w:sz w:val="24"/>
          <w:szCs w:val="24"/>
          <w:lang w:val="ro-RO"/>
        </w:rPr>
      </w:pPr>
      <w:r w:rsidRPr="002E5AD7">
        <w:rPr>
          <w:rFonts w:eastAsia="Times New Roman" w:cstheme="minorHAnsi"/>
          <w:color w:val="002060"/>
          <w:sz w:val="24"/>
          <w:szCs w:val="24"/>
          <w:lang w:val="ro-RO"/>
        </w:rPr>
        <w:t>Poate ocupa o funcţie publică persoana care îndeplineşte următoarele condiţii:</w:t>
      </w:r>
    </w:p>
    <w:p w14:paraId="1F5CF710"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a)</w:t>
      </w:r>
      <w:r w:rsidRPr="002E5AD7">
        <w:rPr>
          <w:rFonts w:eastAsia="Times New Roman" w:cstheme="minorHAnsi"/>
          <w:color w:val="002060"/>
          <w:sz w:val="24"/>
          <w:szCs w:val="24"/>
          <w:lang w:val="ro-RO"/>
        </w:rPr>
        <w:t> are cetăţenia română şi domiciliul în România;</w:t>
      </w:r>
    </w:p>
    <w:p w14:paraId="4C7EF3FC"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b)</w:t>
      </w:r>
      <w:r w:rsidRPr="002E5AD7">
        <w:rPr>
          <w:rFonts w:eastAsia="Times New Roman" w:cstheme="minorHAnsi"/>
          <w:color w:val="002060"/>
          <w:sz w:val="24"/>
          <w:szCs w:val="24"/>
          <w:lang w:val="ro-RO"/>
        </w:rPr>
        <w:t> cunoaşte limba română, scris şi vorbit;</w:t>
      </w:r>
    </w:p>
    <w:p w14:paraId="3D62D5DA"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c)</w:t>
      </w:r>
      <w:r w:rsidRPr="002E5AD7">
        <w:rPr>
          <w:rFonts w:eastAsia="Times New Roman" w:cstheme="minorHAnsi"/>
          <w:color w:val="002060"/>
          <w:sz w:val="24"/>
          <w:szCs w:val="24"/>
          <w:lang w:val="ro-RO"/>
        </w:rPr>
        <w:t> are vârsta de minimum 18 ani împliniţi;</w:t>
      </w:r>
    </w:p>
    <w:p w14:paraId="13B2D4BB"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d)</w:t>
      </w:r>
      <w:r w:rsidRPr="002E5AD7">
        <w:rPr>
          <w:rFonts w:eastAsia="Times New Roman" w:cstheme="minorHAnsi"/>
          <w:color w:val="002060"/>
          <w:sz w:val="24"/>
          <w:szCs w:val="24"/>
          <w:lang w:val="ro-RO"/>
        </w:rPr>
        <w:t> are capacitate deplină de exerciţiu;</w:t>
      </w:r>
    </w:p>
    <w:p w14:paraId="4E97B6D1"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e)</w:t>
      </w:r>
      <w:r w:rsidRPr="002E5AD7">
        <w:rPr>
          <w:rFonts w:eastAsia="Times New Roman" w:cstheme="minorHAnsi"/>
          <w:color w:val="002060"/>
          <w:sz w:val="24"/>
          <w:szCs w:val="24"/>
          <w:lang w:val="ro-RO"/>
        </w:rPr>
        <w:t>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14:paraId="2D4D4233"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f)</w:t>
      </w:r>
      <w:r w:rsidRPr="002E5AD7">
        <w:rPr>
          <w:rFonts w:eastAsia="Times New Roman" w:cstheme="minorHAnsi"/>
          <w:color w:val="002060"/>
          <w:sz w:val="24"/>
          <w:szCs w:val="24"/>
          <w:lang w:val="ro-RO"/>
        </w:rPr>
        <w:t> îndeplineşte condiţiile de studii şi vechime în specialitate prevăzute de lege pentru ocuparea funcţiei publice;</w:t>
      </w:r>
    </w:p>
    <w:p w14:paraId="07F162F1"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g)</w:t>
      </w:r>
      <w:r w:rsidRPr="002E5AD7">
        <w:rPr>
          <w:rFonts w:eastAsia="Times New Roman" w:cstheme="minorHAnsi"/>
          <w:color w:val="002060"/>
          <w:sz w:val="24"/>
          <w:szCs w:val="24"/>
          <w:lang w:val="ro-RO"/>
        </w:rPr>
        <w:t> dovedeşte prin certificat sau, după caz, prin alt tip de document absolvirea unei perfecţionări sau specializări stabilite expres de lege pentru ocuparea unor funcţii publice;</w:t>
      </w:r>
    </w:p>
    <w:p w14:paraId="526D64CF" w14:textId="591EAD1E"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g</w:t>
      </w:r>
      <w:r w:rsidRPr="002E5AD7">
        <w:rPr>
          <w:rFonts w:eastAsia="Times New Roman" w:cstheme="minorHAnsi"/>
          <w:b/>
          <w:bCs/>
          <w:color w:val="002060"/>
          <w:sz w:val="24"/>
          <w:szCs w:val="24"/>
          <w:vertAlign w:val="superscript"/>
          <w:lang w:val="ro-RO"/>
        </w:rPr>
        <w:t>1</w:t>
      </w:r>
      <w:r w:rsidRPr="002E5AD7">
        <w:rPr>
          <w:rFonts w:eastAsia="Times New Roman" w:cstheme="minorHAnsi"/>
          <w:b/>
          <w:bCs/>
          <w:color w:val="002060"/>
          <w:sz w:val="24"/>
          <w:szCs w:val="24"/>
          <w:lang w:val="ro-RO"/>
        </w:rPr>
        <w:t>)</w:t>
      </w:r>
      <w:r w:rsidRPr="002E5AD7">
        <w:rPr>
          <w:rFonts w:eastAsia="Times New Roman" w:cstheme="minorHAnsi"/>
          <w:color w:val="002060"/>
          <w:sz w:val="24"/>
          <w:szCs w:val="24"/>
          <w:lang w:val="ro-RO"/>
        </w:rPr>
        <w:t> are cunoştinţe teoretice în domeniul tehnologiei informaţiei, nivel utilizator începător; (nu se aplică funcțiilor publice vacante și temporar vacante care se ocupă prin concurs organizat în condițiile prevăzute la art. VII și art. XV din OUG nr. 121/2023)</w:t>
      </w:r>
      <w:r w:rsidR="00B81CDF">
        <w:rPr>
          <w:rFonts w:eastAsia="Times New Roman" w:cstheme="minorHAnsi"/>
          <w:color w:val="002060"/>
          <w:sz w:val="24"/>
          <w:szCs w:val="24"/>
          <w:lang w:val="ro-RO"/>
        </w:rPr>
        <w:t>;</w:t>
      </w:r>
    </w:p>
    <w:p w14:paraId="49C127F3"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g</w:t>
      </w:r>
      <w:r w:rsidRPr="002E5AD7">
        <w:rPr>
          <w:rFonts w:eastAsia="Times New Roman" w:cstheme="minorHAnsi"/>
          <w:b/>
          <w:bCs/>
          <w:color w:val="002060"/>
          <w:sz w:val="24"/>
          <w:szCs w:val="24"/>
          <w:vertAlign w:val="superscript"/>
          <w:lang w:val="ro-RO"/>
        </w:rPr>
        <w:t>2</w:t>
      </w:r>
      <w:r w:rsidRPr="002E5AD7">
        <w:rPr>
          <w:rFonts w:eastAsia="Times New Roman" w:cstheme="minorHAnsi"/>
          <w:b/>
          <w:bCs/>
          <w:color w:val="002060"/>
          <w:sz w:val="24"/>
          <w:szCs w:val="24"/>
          <w:lang w:val="ro-RO"/>
        </w:rPr>
        <w:t>)</w:t>
      </w:r>
      <w:r w:rsidRPr="002E5AD7">
        <w:rPr>
          <w:rFonts w:eastAsia="Times New Roman" w:cstheme="minorHAnsi"/>
          <w:color w:val="002060"/>
          <w:sz w:val="24"/>
          <w:szCs w:val="24"/>
          <w:lang w:val="ro-RO"/>
        </w:rPr>
        <w:t> îndeplineşte condiţia de ocupare a postului referitoare la obţinerea unui aviz sau a unei autorizaţii, în condiţiile legii, în situaţia în care pentru funcţia publică respectivă este prevăzută ca obligatorie această condiţie de ocupare a postului, justificată de îndeplinirea unor atribuţii care necesită un astfel de aviz sau autorizaţie;</w:t>
      </w:r>
    </w:p>
    <w:p w14:paraId="12266B73"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lastRenderedPageBreak/>
        <w:t>h)</w:t>
      </w:r>
      <w:r w:rsidRPr="002E5AD7">
        <w:rPr>
          <w:rFonts w:eastAsia="Times New Roman" w:cstheme="minorHAnsi"/>
          <w:color w:val="002060"/>
          <w:sz w:val="24"/>
          <w:szCs w:val="24"/>
          <w:lang w:val="ro-RO"/>
        </w:rPr>
        <w:t>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14:paraId="66F4C9E8"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i)</w:t>
      </w:r>
      <w:r w:rsidRPr="002E5AD7">
        <w:rPr>
          <w:rFonts w:eastAsia="Times New Roman" w:cstheme="minorHAnsi"/>
          <w:color w:val="002060"/>
          <w:sz w:val="24"/>
          <w:szCs w:val="24"/>
          <w:lang w:val="ro-RO"/>
        </w:rPr>
        <w:t> nu le-a fost interzis dreptul de a ocupa o funcţie publică sau de a exercita profesia ori activitatea în executarea căreia a săvârşit fapta, prin hotărâre judecătorească definitivă, în condiţiile legii;</w:t>
      </w:r>
    </w:p>
    <w:p w14:paraId="57F2ACC9"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j)</w:t>
      </w:r>
      <w:r w:rsidRPr="002E5AD7">
        <w:rPr>
          <w:rFonts w:eastAsia="Times New Roman" w:cstheme="minorHAnsi"/>
          <w:color w:val="002060"/>
          <w:sz w:val="24"/>
          <w:szCs w:val="24"/>
          <w:lang w:val="ro-RO"/>
        </w:rPr>
        <w:t> nu a fost destituită dintr-o funcţie publică sau nu i-a încetat contractul individual de muncă pentru motive disciplinare în ultimii 3 ani;</w:t>
      </w:r>
    </w:p>
    <w:p w14:paraId="13DB7D41"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k)</w:t>
      </w:r>
      <w:r w:rsidRPr="002E5AD7">
        <w:rPr>
          <w:rFonts w:eastAsia="Times New Roman" w:cstheme="minorHAnsi"/>
          <w:color w:val="002060"/>
          <w:sz w:val="24"/>
          <w:szCs w:val="24"/>
          <w:lang w:val="ro-RO"/>
        </w:rPr>
        <w:t> nu a fost lucrător al Securităţii sau colaborator al acesteia, în condiţiile prevăzute de legislaţia specifică.</w:t>
      </w:r>
    </w:p>
    <w:p w14:paraId="6660DF1B"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l)</w:t>
      </w:r>
      <w:r w:rsidRPr="002E5AD7">
        <w:rPr>
          <w:rFonts w:eastAsia="Times New Roman" w:cstheme="minorHAnsi"/>
          <w:color w:val="002060"/>
          <w:sz w:val="24"/>
          <w:szCs w:val="24"/>
          <w:lang w:val="ro-RO"/>
        </w:rPr>
        <w:t> i s-a aplicat una dintre modalităţile de ocupare a funcţiilor publice prevăzute la art. 466 </w:t>
      </w:r>
      <w:hyperlink r:id="rId13" w:anchor="p-291971237" w:tgtFrame="_blank" w:history="1">
        <w:r w:rsidRPr="002E5AD7">
          <w:rPr>
            <w:rFonts w:eastAsia="Times New Roman" w:cstheme="minorHAnsi"/>
            <w:color w:val="002060"/>
            <w:sz w:val="24"/>
            <w:szCs w:val="24"/>
            <w:lang w:val="ro-RO"/>
          </w:rPr>
          <w:t>alin. (2)</w:t>
        </w:r>
      </w:hyperlink>
      <w:r w:rsidRPr="002E5AD7">
        <w:rPr>
          <w:rFonts w:eastAsia="Times New Roman" w:cstheme="minorHAnsi"/>
          <w:color w:val="002060"/>
          <w:sz w:val="24"/>
          <w:szCs w:val="24"/>
          <w:lang w:val="ro-RO"/>
        </w:rPr>
        <w:t>.</w:t>
      </w:r>
    </w:p>
    <w:p w14:paraId="2D5C0D5D"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(2)</w:t>
      </w:r>
      <w:r w:rsidRPr="002E5AD7">
        <w:rPr>
          <w:rFonts w:eastAsia="Times New Roman" w:cstheme="minorHAnsi"/>
          <w:color w:val="002060"/>
          <w:sz w:val="24"/>
          <w:szCs w:val="24"/>
          <w:lang w:val="ro-RO"/>
        </w:rPr>
        <w:t> Condiţia de ocupare a funcţiei publice prevăzută la </w:t>
      </w:r>
      <w:hyperlink r:id="rId14" w:anchor="p-291971220" w:tgtFrame="_blank" w:history="1">
        <w:r w:rsidRPr="002E5AD7">
          <w:rPr>
            <w:rFonts w:eastAsia="Times New Roman" w:cstheme="minorHAnsi"/>
            <w:color w:val="002060"/>
            <w:sz w:val="24"/>
            <w:szCs w:val="24"/>
            <w:lang w:val="ro-RO"/>
          </w:rPr>
          <w:t>alin. (1)</w:t>
        </w:r>
      </w:hyperlink>
      <w:r w:rsidRPr="002E5AD7">
        <w:rPr>
          <w:rFonts w:eastAsia="Times New Roman" w:cstheme="minorHAnsi"/>
          <w:color w:val="002060"/>
          <w:sz w:val="24"/>
          <w:szCs w:val="24"/>
          <w:lang w:val="ro-RO"/>
        </w:rPr>
        <w:t> lit. g</w:t>
      </w:r>
      <w:r w:rsidRPr="002E5AD7">
        <w:rPr>
          <w:rFonts w:eastAsia="Times New Roman" w:cstheme="minorHAnsi"/>
          <w:color w:val="002060"/>
          <w:sz w:val="24"/>
          <w:szCs w:val="24"/>
          <w:vertAlign w:val="superscript"/>
          <w:lang w:val="ro-RO"/>
        </w:rPr>
        <w:t>2</w:t>
      </w:r>
      <w:r w:rsidRPr="002E5AD7">
        <w:rPr>
          <w:rFonts w:eastAsia="Times New Roman" w:cstheme="minorHAnsi"/>
          <w:color w:val="002060"/>
          <w:sz w:val="24"/>
          <w:szCs w:val="24"/>
          <w:lang w:val="ro-RO"/>
        </w:rPr>
        <w:t xml:space="preserve">) se îndeplineşte în termenele şi condiţiile prevăzute de legislaţia specifică. </w:t>
      </w:r>
    </w:p>
    <w:p w14:paraId="3F797A9B" w14:textId="77777777" w:rsidR="00430F0C" w:rsidRPr="002E5AD7" w:rsidRDefault="00430F0C" w:rsidP="00430F0C">
      <w:pPr>
        <w:shd w:val="clear" w:color="auto" w:fill="FFFFFF"/>
        <w:spacing w:after="0" w:line="240" w:lineRule="auto"/>
        <w:jc w:val="both"/>
        <w:rPr>
          <w:rFonts w:cstheme="minorHAnsi"/>
          <w:b/>
          <w:bCs/>
          <w:color w:val="002060"/>
          <w:sz w:val="24"/>
          <w:szCs w:val="24"/>
          <w:lang w:val="ro-RO"/>
        </w:rPr>
      </w:pPr>
      <w:r w:rsidRPr="002E5AD7">
        <w:rPr>
          <w:rFonts w:eastAsia="Times New Roman" w:cstheme="minorHAnsi"/>
          <w:b/>
          <w:bCs/>
          <w:color w:val="002060"/>
          <w:sz w:val="24"/>
          <w:szCs w:val="24"/>
          <w:lang w:val="ro-RO"/>
        </w:rPr>
        <w:t>(3)</w:t>
      </w:r>
      <w:r w:rsidRPr="002E5AD7">
        <w:rPr>
          <w:rFonts w:eastAsia="Times New Roman" w:cstheme="minorHAnsi"/>
          <w:color w:val="002060"/>
          <w:sz w:val="24"/>
          <w:szCs w:val="24"/>
          <w:lang w:val="ro-RO"/>
        </w:rPr>
        <w:t> Pentru ocuparea funcţiilor publice de conducere, candidaţii trebuie să fie absolvenţi cu diplomă ai studiilor universitare de master în domeniul administraţiei publice, management sau în specialitatea studiilor necesare ocupării funcţiei publice sau cu diplomă echivalentă conform prevederilor art. 57 </w:t>
      </w:r>
      <w:hyperlink r:id="rId15" w:anchor="p-538065805" w:tgtFrame="_blank" w:history="1">
        <w:r w:rsidRPr="002E5AD7">
          <w:rPr>
            <w:rFonts w:eastAsia="Times New Roman" w:cstheme="minorHAnsi"/>
            <w:color w:val="002060"/>
            <w:sz w:val="24"/>
            <w:szCs w:val="24"/>
            <w:lang w:val="ro-RO"/>
          </w:rPr>
          <w:t>alin. (2)</w:t>
        </w:r>
      </w:hyperlink>
      <w:r w:rsidRPr="002E5AD7">
        <w:rPr>
          <w:rFonts w:eastAsia="Times New Roman" w:cstheme="minorHAnsi"/>
          <w:color w:val="002060"/>
          <w:sz w:val="24"/>
          <w:szCs w:val="24"/>
          <w:lang w:val="ro-RO"/>
        </w:rPr>
        <w:t> din Legea nr. 199/2023.</w:t>
      </w:r>
    </w:p>
    <w:p w14:paraId="326173A3" w14:textId="77777777" w:rsidR="00430F0C" w:rsidRPr="002E5AD7" w:rsidRDefault="00430F0C" w:rsidP="00430F0C">
      <w:pPr>
        <w:shd w:val="clear" w:color="auto" w:fill="FFFFFF"/>
        <w:spacing w:after="0" w:line="280" w:lineRule="atLeast"/>
        <w:rPr>
          <w:rFonts w:eastAsia="Times New Roman" w:cstheme="minorHAnsi"/>
          <w:color w:val="002060"/>
          <w:sz w:val="24"/>
          <w:szCs w:val="24"/>
          <w:lang w:val="ro-RO"/>
        </w:rPr>
      </w:pPr>
    </w:p>
    <w:p w14:paraId="5F9DFA32" w14:textId="77777777" w:rsidR="00430F0C" w:rsidRPr="002E5AD7" w:rsidRDefault="00430F0C" w:rsidP="00430F0C">
      <w:pPr>
        <w:shd w:val="clear" w:color="auto" w:fill="FFFFFF"/>
        <w:spacing w:after="0" w:line="280" w:lineRule="atLeast"/>
        <w:rPr>
          <w:rFonts w:eastAsia="Times New Roman" w:cstheme="minorHAnsi"/>
          <w:color w:val="002060"/>
          <w:sz w:val="24"/>
          <w:szCs w:val="24"/>
          <w:lang w:val="ro-RO"/>
        </w:rPr>
      </w:pPr>
    </w:p>
    <w:p w14:paraId="4A944307" w14:textId="77777777" w:rsidR="00430F0C" w:rsidRPr="002E5AD7" w:rsidRDefault="00430F0C" w:rsidP="00430F0C">
      <w:pPr>
        <w:shd w:val="clear" w:color="auto" w:fill="FFFFFF"/>
        <w:spacing w:after="0" w:line="280" w:lineRule="atLeast"/>
        <w:rPr>
          <w:rFonts w:eastAsia="Times New Roman" w:cstheme="minorHAnsi"/>
          <w:color w:val="002060"/>
          <w:sz w:val="24"/>
          <w:szCs w:val="24"/>
          <w:lang w:val="ro-RO"/>
        </w:rPr>
      </w:pPr>
    </w:p>
    <w:p w14:paraId="04467959" w14:textId="77777777" w:rsidR="00430F0C" w:rsidRPr="002E5AD7" w:rsidRDefault="00430F0C" w:rsidP="00430F0C">
      <w:pPr>
        <w:shd w:val="clear" w:color="auto" w:fill="FFFFFF"/>
        <w:spacing w:after="0" w:line="280" w:lineRule="atLeast"/>
        <w:jc w:val="center"/>
        <w:rPr>
          <w:rFonts w:eastAsia="Times New Roman" w:cstheme="minorHAnsi"/>
          <w:color w:val="002060"/>
          <w:sz w:val="24"/>
          <w:szCs w:val="24"/>
          <w:lang w:val="ro-RO"/>
        </w:rPr>
      </w:pPr>
    </w:p>
    <w:p w14:paraId="79AA1618" w14:textId="77777777" w:rsidR="00430F0C" w:rsidRPr="002E5AD7" w:rsidRDefault="00430F0C" w:rsidP="00430F0C">
      <w:pPr>
        <w:shd w:val="clear" w:color="auto" w:fill="FFFFFF"/>
        <w:spacing w:after="0" w:line="280" w:lineRule="atLeast"/>
        <w:jc w:val="center"/>
        <w:rPr>
          <w:rFonts w:eastAsia="Times New Roman" w:cstheme="minorHAnsi"/>
          <w:color w:val="002060"/>
          <w:sz w:val="24"/>
          <w:szCs w:val="24"/>
          <w:lang w:val="ro-RO"/>
        </w:rPr>
      </w:pPr>
    </w:p>
    <w:p w14:paraId="0D1E98CC" w14:textId="77777777" w:rsidR="00430F0C" w:rsidRPr="002E5AD7" w:rsidRDefault="00430F0C" w:rsidP="00430F0C">
      <w:pPr>
        <w:shd w:val="clear" w:color="auto" w:fill="FFFFFF"/>
        <w:spacing w:after="0" w:line="280" w:lineRule="atLeast"/>
        <w:jc w:val="center"/>
        <w:rPr>
          <w:rFonts w:eastAsia="Times New Roman" w:cstheme="minorHAnsi"/>
          <w:color w:val="002060"/>
          <w:sz w:val="24"/>
          <w:szCs w:val="24"/>
          <w:lang w:val="ro-RO"/>
        </w:rPr>
      </w:pPr>
    </w:p>
    <w:p w14:paraId="7B055418" w14:textId="77777777" w:rsidR="00375623" w:rsidRPr="00212E38" w:rsidRDefault="00375623" w:rsidP="00212E38">
      <w:pPr>
        <w:spacing w:after="1" w:line="240" w:lineRule="auto"/>
        <w:ind w:right="68" w:firstLine="708"/>
        <w:jc w:val="center"/>
        <w:rPr>
          <w:rFonts w:cstheme="minorHAnsi"/>
          <w:b/>
          <w:color w:val="002060"/>
          <w:sz w:val="24"/>
          <w:szCs w:val="24"/>
          <w:lang w:val="ro-RO"/>
        </w:rPr>
      </w:pPr>
    </w:p>
    <w:p w14:paraId="4333D618" w14:textId="77777777" w:rsidR="00212E38" w:rsidRPr="00212E38" w:rsidRDefault="00212E38" w:rsidP="00212E38">
      <w:pPr>
        <w:spacing w:after="1" w:line="240" w:lineRule="auto"/>
        <w:ind w:right="68" w:firstLine="708"/>
        <w:jc w:val="center"/>
        <w:rPr>
          <w:rFonts w:cstheme="minorHAnsi"/>
          <w:b/>
          <w:color w:val="002060"/>
          <w:sz w:val="24"/>
          <w:szCs w:val="24"/>
          <w:lang w:val="ro-RO"/>
        </w:rPr>
      </w:pPr>
    </w:p>
    <w:p w14:paraId="36A9411E" w14:textId="77777777" w:rsidR="00212E38" w:rsidRPr="00212E38" w:rsidRDefault="00212E38" w:rsidP="00212E38">
      <w:pPr>
        <w:spacing w:after="1" w:line="240" w:lineRule="auto"/>
        <w:ind w:right="68" w:firstLine="708"/>
        <w:jc w:val="center"/>
        <w:rPr>
          <w:rFonts w:cstheme="minorHAnsi"/>
          <w:b/>
          <w:color w:val="002060"/>
          <w:sz w:val="24"/>
          <w:szCs w:val="24"/>
          <w:lang w:val="ro-RO"/>
        </w:rPr>
      </w:pPr>
    </w:p>
    <w:p w14:paraId="494E8621" w14:textId="3627EBD7" w:rsidR="00430F0C" w:rsidRPr="002E5AD7" w:rsidRDefault="00430F0C" w:rsidP="00430F0C">
      <w:pPr>
        <w:tabs>
          <w:tab w:val="left" w:pos="3706"/>
        </w:tabs>
        <w:rPr>
          <w:lang w:val="ro-RO"/>
        </w:rPr>
      </w:pPr>
    </w:p>
    <w:sectPr w:rsidR="00430F0C" w:rsidRPr="002E5AD7" w:rsidSect="00FB0AB6">
      <w:headerReference w:type="default" r:id="rId16"/>
      <w:footerReference w:type="even" r:id="rId17"/>
      <w:footerReference w:type="default" r:id="rId18"/>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7495" w14:textId="77777777" w:rsidR="00887221" w:rsidRDefault="00887221" w:rsidP="00B7531C">
      <w:pPr>
        <w:spacing w:after="0" w:line="240" w:lineRule="auto"/>
      </w:pPr>
      <w:r>
        <w:separator/>
      </w:r>
    </w:p>
  </w:endnote>
  <w:endnote w:type="continuationSeparator" w:id="0">
    <w:p w14:paraId="49B216EB" w14:textId="77777777" w:rsidR="00887221" w:rsidRDefault="00887221"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7C511433" w:rsidR="000D150E" w:rsidRDefault="00F8406F" w:rsidP="00643DF2">
    <w:pPr>
      <w:pStyle w:val="Footer"/>
      <w:jc w:val="center"/>
      <w:rPr>
        <w:color w:val="FF0000"/>
        <w:sz w:val="22"/>
        <w:szCs w:val="22"/>
        <w:lang w:val="ro-RO"/>
      </w:rPr>
    </w:pPr>
    <w:r>
      <w:rPr>
        <w:noProof/>
      </w:rPr>
      <mc:AlternateContent>
        <mc:Choice Requires="wps">
          <w:drawing>
            <wp:anchor distT="0" distB="0" distL="114300" distR="114300" simplePos="0" relativeHeight="251677696" behindDoc="0" locked="0" layoutInCell="0" allowOverlap="1" wp14:anchorId="4923CB97" wp14:editId="3DBE1654">
              <wp:simplePos x="0" y="0"/>
              <wp:positionH relativeFrom="leftMargin">
                <wp:posOffset>166977</wp:posOffset>
              </wp:positionH>
              <wp:positionV relativeFrom="margin">
                <wp:posOffset>7231518</wp:posOffset>
              </wp:positionV>
              <wp:extent cx="508884" cy="981848"/>
              <wp:effectExtent l="0" t="0" r="0" b="8890"/>
              <wp:wrapNone/>
              <wp:docPr id="13658112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884" cy="981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64082" w14:textId="4AB2136E" w:rsidR="00F8406F" w:rsidRDefault="00F8406F">
                          <w:pPr>
                            <w:pStyle w:val="Footer"/>
                            <w:rPr>
                              <w:rFonts w:asciiTheme="majorHAnsi" w:eastAsiaTheme="majorEastAsia" w:hAnsiTheme="majorHAnsi" w:cstheme="majorBidi"/>
                              <w:sz w:val="22"/>
                              <w:szCs w:val="22"/>
                              <w:lang w:val="ro-RO"/>
                            </w:rPr>
                          </w:pPr>
                        </w:p>
                        <w:p w14:paraId="1D2C14E9" w14:textId="77777777" w:rsidR="007E3B2D" w:rsidRPr="007E3B2D" w:rsidRDefault="007E3B2D">
                          <w:pPr>
                            <w:pStyle w:val="Footer"/>
                            <w:rPr>
                              <w:rFonts w:asciiTheme="majorHAnsi" w:eastAsiaTheme="majorEastAsia" w:hAnsiTheme="majorHAnsi" w:cstheme="majorBidi"/>
                              <w:sz w:val="22"/>
                              <w:szCs w:val="22"/>
                              <w:lang w:val="ro-RO"/>
                            </w:rP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23CB97" id="Rectangle 9" o:spid="_x0000_s1028" style="position:absolute;left:0;text-align:left;margin-left:13.15pt;margin-top:569.4pt;width:40.05pt;height:77.3pt;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" o:allowincell="f" filled="f" stroked="f">
              <v:textbox style="layout-flow:vertical;mso-layout-flow-alt:bottom-to-top">
                <w:txbxContent>
                  <w:p w14:paraId="7D464082" w14:textId="4AB2136E" w:rsidR="00F8406F" w:rsidRDefault="00F8406F">
                    <w:pPr>
                      <w:pStyle w:val="Footer"/>
                      <w:rPr>
                        <w:rFonts w:asciiTheme="majorHAnsi" w:eastAsiaTheme="majorEastAsia" w:hAnsiTheme="majorHAnsi" w:cstheme="majorBidi"/>
                        <w:sz w:val="22"/>
                        <w:szCs w:val="22"/>
                        <w:lang w:val="ro-RO"/>
                      </w:rPr>
                    </w:pPr>
                  </w:p>
                  <w:p w14:paraId="1D2C14E9" w14:textId="77777777" w:rsidR="007E3B2D" w:rsidRPr="007E3B2D" w:rsidRDefault="007E3B2D">
                    <w:pPr>
                      <w:pStyle w:val="Footer"/>
                      <w:rPr>
                        <w:rFonts w:asciiTheme="majorHAnsi" w:eastAsiaTheme="majorEastAsia" w:hAnsiTheme="majorHAnsi" w:cstheme="majorBidi"/>
                        <w:sz w:val="22"/>
                        <w:szCs w:val="22"/>
                        <w:lang w:val="ro-RO"/>
                      </w:rPr>
                    </w:pPr>
                  </w:p>
                </w:txbxContent>
              </v:textbox>
              <w10:wrap anchorx="margin" anchory="margin"/>
            </v:rect>
          </w:pict>
        </mc:Fallback>
      </mc:AlternateContent>
    </w:r>
    <w:r w:rsidR="00E344FF">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300187923"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3"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OFIC9f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776923501" name="Picture 1776923501"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059FB" w14:textId="77777777" w:rsidR="00887221" w:rsidRDefault="00887221" w:rsidP="00B7531C">
      <w:pPr>
        <w:spacing w:after="0" w:line="240" w:lineRule="auto"/>
      </w:pPr>
      <w:r>
        <w:separator/>
      </w:r>
    </w:p>
  </w:footnote>
  <w:footnote w:type="continuationSeparator" w:id="0">
    <w:p w14:paraId="2AFD48E0" w14:textId="77777777" w:rsidR="00887221" w:rsidRDefault="00887221"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6F7356FD" w:rsidR="00663450" w:rsidRDefault="00260ABD"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48540FD1">
              <wp:simplePos x="0" y="0"/>
              <wp:positionH relativeFrom="margin">
                <wp:posOffset>3145831</wp:posOffset>
              </wp:positionH>
              <wp:positionV relativeFrom="paragraph">
                <wp:posOffset>267195</wp:posOffset>
              </wp:positionV>
              <wp:extent cx="3258631" cy="9779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8631" cy="97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C8083" w14:textId="77777777" w:rsidR="00260ABD" w:rsidRPr="00942991" w:rsidRDefault="00260ABD" w:rsidP="00260ABD">
                          <w:pPr>
                            <w:spacing w:after="0"/>
                            <w:jc w:val="center"/>
                            <w:textDirection w:val="btLr"/>
                            <w:rPr>
                              <w:rFonts w:cstheme="minorHAnsi"/>
                              <w:b/>
                              <w:color w:val="002060"/>
                              <w:sz w:val="26"/>
                              <w:szCs w:val="26"/>
                              <w:lang w:val="ro-RO"/>
                            </w:rPr>
                          </w:pPr>
                          <w:r w:rsidRPr="00942991">
                            <w:rPr>
                              <w:rFonts w:cstheme="minorHAnsi"/>
                              <w:b/>
                              <w:color w:val="002060"/>
                              <w:sz w:val="26"/>
                              <w:szCs w:val="26"/>
                              <w:lang w:val="ro-RO"/>
                            </w:rPr>
                            <w:t>Direcția Generală Management și Operațiuni</w:t>
                          </w:r>
                          <w:r w:rsidRPr="00942991">
                            <w:rPr>
                              <w:rFonts w:eastAsia="Times New Roman" w:cstheme="minorHAnsi"/>
                              <w:b/>
                              <w:iCs/>
                              <w:color w:val="002060"/>
                              <w:sz w:val="26"/>
                              <w:szCs w:val="26"/>
                              <w:lang w:val="ro-RO"/>
                            </w:rPr>
                            <w:t xml:space="preserve"> </w:t>
                          </w:r>
                        </w:p>
                        <w:p w14:paraId="759BAB4E" w14:textId="67BAF8F4" w:rsidR="00DE11CD" w:rsidRPr="00E47CDC" w:rsidRDefault="00260ABD" w:rsidP="00260ABD">
                          <w:pPr>
                            <w:spacing w:after="0" w:line="275" w:lineRule="auto"/>
                            <w:jc w:val="right"/>
                            <w:textDirection w:val="btLr"/>
                            <w:rPr>
                              <w:sz w:val="36"/>
                              <w:szCs w:val="36"/>
                              <w:lang w:val="ro-RO"/>
                            </w:rPr>
                          </w:pPr>
                          <w:r w:rsidRPr="00942991">
                            <w:rPr>
                              <w:rFonts w:eastAsia="Times New Roman" w:cstheme="minorHAnsi"/>
                              <w:b/>
                              <w:iCs/>
                              <w:color w:val="002060"/>
                              <w:sz w:val="24"/>
                              <w:szCs w:val="24"/>
                              <w:lang w:val="ro-RO"/>
                            </w:rPr>
                            <w:t>Serviciul Management Resurse Umane</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247.7pt;margin-top:21.05pt;width:256.6pt;height:7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" filled="f" stroked="f">
              <v:textbox inset="2.53958mm,1.2694mm,2.53958mm,1.2694mm">
                <w:txbxContent>
                  <w:p w14:paraId="305C8083" w14:textId="77777777" w:rsidR="00260ABD" w:rsidRPr="00942991" w:rsidRDefault="00260ABD" w:rsidP="00260ABD">
                    <w:pPr>
                      <w:spacing w:after="0"/>
                      <w:jc w:val="center"/>
                      <w:textDirection w:val="btLr"/>
                      <w:rPr>
                        <w:rFonts w:cstheme="minorHAnsi"/>
                        <w:b/>
                        <w:color w:val="002060"/>
                        <w:sz w:val="26"/>
                        <w:szCs w:val="26"/>
                        <w:lang w:val="ro-RO"/>
                      </w:rPr>
                    </w:pPr>
                    <w:r w:rsidRPr="00942991">
                      <w:rPr>
                        <w:rFonts w:cstheme="minorHAnsi"/>
                        <w:b/>
                        <w:color w:val="002060"/>
                        <w:sz w:val="26"/>
                        <w:szCs w:val="26"/>
                        <w:lang w:val="ro-RO"/>
                      </w:rPr>
                      <w:t>Direcția Generală Management și Operațiuni</w:t>
                    </w:r>
                    <w:r w:rsidRPr="00942991">
                      <w:rPr>
                        <w:rFonts w:eastAsia="Times New Roman" w:cstheme="minorHAnsi"/>
                        <w:b/>
                        <w:iCs/>
                        <w:color w:val="002060"/>
                        <w:sz w:val="26"/>
                        <w:szCs w:val="26"/>
                        <w:lang w:val="ro-RO"/>
                      </w:rPr>
                      <w:t xml:space="preserve"> </w:t>
                    </w:r>
                  </w:p>
                  <w:p w14:paraId="759BAB4E" w14:textId="67BAF8F4" w:rsidR="00DE11CD" w:rsidRPr="00E47CDC" w:rsidRDefault="00260ABD" w:rsidP="00260ABD">
                    <w:pPr>
                      <w:spacing w:after="0" w:line="275" w:lineRule="auto"/>
                      <w:jc w:val="right"/>
                      <w:textDirection w:val="btLr"/>
                      <w:rPr>
                        <w:sz w:val="36"/>
                        <w:szCs w:val="36"/>
                        <w:lang w:val="ro-RO"/>
                      </w:rPr>
                    </w:pPr>
                    <w:r w:rsidRPr="00942991">
                      <w:rPr>
                        <w:rFonts w:eastAsia="Times New Roman" w:cstheme="minorHAnsi"/>
                        <w:b/>
                        <w:iCs/>
                        <w:color w:val="002060"/>
                        <w:sz w:val="24"/>
                        <w:szCs w:val="24"/>
                        <w:lang w:val="ro-RO"/>
                      </w:rPr>
                      <w:t>Serviciul Management Resurse Umane</w:t>
                    </w:r>
                  </w:p>
                </w:txbxContent>
              </v:textbox>
              <w10:wrap anchorx="margin"/>
            </v:rect>
          </w:pict>
        </mc:Fallback>
      </mc:AlternateContent>
    </w:r>
    <w:sdt>
      <w:sdtPr>
        <w:id w:val="965941472"/>
        <w:docPartObj>
          <w:docPartGallery w:val="Page Numbers (Margins)"/>
          <w:docPartUnique/>
        </w:docPartObj>
      </w:sdtPr>
      <w:sdtContent>
        <w:r w:rsidR="00F33ED0">
          <w:rPr>
            <w:noProof/>
          </w:rPr>
          <mc:AlternateContent>
            <mc:Choice Requires="wps">
              <w:drawing>
                <wp:anchor distT="0" distB="0" distL="114300" distR="114300" simplePos="0" relativeHeight="251679744" behindDoc="0" locked="0" layoutInCell="0" allowOverlap="1" wp14:anchorId="0E661A04" wp14:editId="409108BD">
                  <wp:simplePos x="0" y="0"/>
                  <wp:positionH relativeFrom="leftMargin">
                    <wp:align>center</wp:align>
                  </wp:positionH>
                  <wp:positionV relativeFrom="margin">
                    <wp:align>bottom</wp:align>
                  </wp:positionV>
                  <wp:extent cx="519430" cy="2183130"/>
                  <wp:effectExtent l="0" t="0" r="3810" b="0"/>
                  <wp:wrapNone/>
                  <wp:docPr id="18980139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0D5A1" w14:textId="77777777" w:rsidR="00F33ED0" w:rsidRDefault="00F33ED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E661A04" id="Rectangle 10" o:spid="_x0000_s1027" style="position:absolute;left:0;text-align:left;margin-left:0;margin-top:0;width:40.9pt;height:171.9pt;z-index:25167974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" o:allowincell="f" filled="f" stroked="f">
                  <v:textbox style="layout-flow:vertical;mso-layout-flow-alt:bottom-to-top;mso-fit-shape-to-text:t">
                    <w:txbxContent>
                      <w:p w14:paraId="7E00D5A1" w14:textId="77777777" w:rsidR="00F33ED0" w:rsidRDefault="00F33ED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542B31">
      <w:rPr>
        <w:noProof/>
      </w:rPr>
      <w:drawing>
        <wp:anchor distT="0" distB="0" distL="114300" distR="114300" simplePos="0" relativeHeight="251675648" behindDoc="0" locked="0" layoutInCell="1" allowOverlap="1" wp14:anchorId="4A6BCD1F" wp14:editId="16758125">
          <wp:simplePos x="0" y="0"/>
          <wp:positionH relativeFrom="column">
            <wp:posOffset>-167060</wp:posOffset>
          </wp:positionH>
          <wp:positionV relativeFrom="paragraph">
            <wp:posOffset>250466</wp:posOffset>
          </wp:positionV>
          <wp:extent cx="1991762" cy="752335"/>
          <wp:effectExtent l="0" t="0" r="2540" b="0"/>
          <wp:wrapNone/>
          <wp:docPr id="2007113512"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E54552"/>
    <w:multiLevelType w:val="multilevel"/>
    <w:tmpl w:val="208613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3" w15:restartNumberingAfterBreak="0">
    <w:nsid w:val="0AB623E7"/>
    <w:multiLevelType w:val="hybridMultilevel"/>
    <w:tmpl w:val="02B2A1B2"/>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A71EDB"/>
    <w:multiLevelType w:val="hybridMultilevel"/>
    <w:tmpl w:val="4BA2EA86"/>
    <w:lvl w:ilvl="0" w:tplc="7EAE59A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7"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8"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10" w15:restartNumberingAfterBreak="0">
    <w:nsid w:val="15092913"/>
    <w:multiLevelType w:val="multilevel"/>
    <w:tmpl w:val="8D800F66"/>
    <w:lvl w:ilvl="0">
      <w:start w:val="1"/>
      <w:numFmt w:val="decimal"/>
      <w:lvlText w:val="%1."/>
      <w:lvlJc w:val="left"/>
      <w:pPr>
        <w:ind w:left="720" w:hanging="360"/>
      </w:pPr>
      <w:rPr>
        <w:rFonts w:hint="default"/>
        <w:b/>
        <w:bCs/>
      </w:rPr>
    </w:lvl>
    <w:lvl w:ilvl="1">
      <w:start w:val="6"/>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C3B2E1A"/>
    <w:multiLevelType w:val="hybridMultilevel"/>
    <w:tmpl w:val="52ECAA08"/>
    <w:lvl w:ilvl="0" w:tplc="2E5A8AC0">
      <w:start w:val="4"/>
      <w:numFmt w:val="bullet"/>
      <w:lvlText w:val="-"/>
      <w:lvlJc w:val="left"/>
      <w:pPr>
        <w:ind w:left="420" w:hanging="360"/>
      </w:pPr>
      <w:rPr>
        <w:rFonts w:ascii="Calibri" w:eastAsia="Times New Roman" w:hAnsi="Calibri" w:cs="Calibri"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2" w15:restartNumberingAfterBreak="0">
    <w:nsid w:val="1F1F2B71"/>
    <w:multiLevelType w:val="hybridMultilevel"/>
    <w:tmpl w:val="504858B0"/>
    <w:lvl w:ilvl="0" w:tplc="E83E32E2">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04220CA"/>
    <w:multiLevelType w:val="hybridMultilevel"/>
    <w:tmpl w:val="157A5316"/>
    <w:lvl w:ilvl="0" w:tplc="86ACD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8"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9" w15:restartNumberingAfterBreak="0">
    <w:nsid w:val="53214FF8"/>
    <w:multiLevelType w:val="hybridMultilevel"/>
    <w:tmpl w:val="474E0AB8"/>
    <w:lvl w:ilvl="0" w:tplc="708667B6">
      <w:start w:val="1"/>
      <w:numFmt w:val="bullet"/>
      <w:lvlText w:val="-"/>
      <w:lvlJc w:val="left"/>
      <w:pPr>
        <w:ind w:left="1287" w:hanging="360"/>
      </w:pPr>
      <w:rPr>
        <w:rFonts w:ascii="Times New Roman" w:eastAsia="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0" w15:restartNumberingAfterBreak="0">
    <w:nsid w:val="53912446"/>
    <w:multiLevelType w:val="hybridMultilevel"/>
    <w:tmpl w:val="A8B0183A"/>
    <w:lvl w:ilvl="0" w:tplc="708667B6">
      <w:start w:val="1"/>
      <w:numFmt w:val="bullet"/>
      <w:lvlText w:val="-"/>
      <w:lvlJc w:val="left"/>
      <w:pPr>
        <w:ind w:left="1287" w:hanging="360"/>
      </w:pPr>
      <w:rPr>
        <w:rFonts w:ascii="Times New Roman" w:eastAsia="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5D6649D7"/>
    <w:multiLevelType w:val="hybridMultilevel"/>
    <w:tmpl w:val="06F6540A"/>
    <w:lvl w:ilvl="0" w:tplc="708667B6">
      <w:start w:val="1"/>
      <w:numFmt w:val="bullet"/>
      <w:lvlText w:val="-"/>
      <w:lvlJc w:val="left"/>
      <w:pPr>
        <w:ind w:left="862" w:hanging="360"/>
      </w:pPr>
      <w:rPr>
        <w:rFonts w:ascii="Times New Roman" w:eastAsia="Times New Roman"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23"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4"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25" w15:restartNumberingAfterBreak="0">
    <w:nsid w:val="66CC5DF0"/>
    <w:multiLevelType w:val="hybridMultilevel"/>
    <w:tmpl w:val="02CA6C2E"/>
    <w:lvl w:ilvl="0" w:tplc="7E146344">
      <w:numFmt w:val="bullet"/>
      <w:lvlText w:val="-"/>
      <w:lvlJc w:val="left"/>
      <w:pPr>
        <w:ind w:left="360" w:hanging="360"/>
      </w:pPr>
      <w:rPr>
        <w:rFonts w:ascii="Times New Roman" w:eastAsia="Times New Roman" w:hAnsi="Times New Roman" w:cs="Times New Roman" w:hint="default"/>
      </w:rPr>
    </w:lvl>
    <w:lvl w:ilvl="1" w:tplc="7E146344">
      <w:numFmt w:val="bullet"/>
      <w:lvlText w:val="-"/>
      <w:lvlJc w:val="left"/>
      <w:pPr>
        <w:ind w:left="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A1336F"/>
    <w:multiLevelType w:val="hybridMultilevel"/>
    <w:tmpl w:val="3E06E4CA"/>
    <w:lvl w:ilvl="0" w:tplc="2C4245B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FE60231"/>
    <w:multiLevelType w:val="hybridMultilevel"/>
    <w:tmpl w:val="861ED60E"/>
    <w:lvl w:ilvl="0" w:tplc="708667B6">
      <w:start w:val="1"/>
      <w:numFmt w:val="bullet"/>
      <w:lvlText w:val="-"/>
      <w:lvlJc w:val="left"/>
      <w:pPr>
        <w:ind w:left="1287" w:hanging="360"/>
      </w:pPr>
      <w:rPr>
        <w:rFonts w:ascii="Times New Roman" w:eastAsia="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16cid:durableId="1166288688">
    <w:abstractNumId w:val="26"/>
  </w:num>
  <w:num w:numId="2" w16cid:durableId="244997947">
    <w:abstractNumId w:val="29"/>
  </w:num>
  <w:num w:numId="3" w16cid:durableId="1577276583">
    <w:abstractNumId w:val="16"/>
  </w:num>
  <w:num w:numId="4" w16cid:durableId="1277634544">
    <w:abstractNumId w:val="7"/>
  </w:num>
  <w:num w:numId="5" w16cid:durableId="496115144">
    <w:abstractNumId w:val="15"/>
  </w:num>
  <w:num w:numId="6" w16cid:durableId="1710180528">
    <w:abstractNumId w:val="2"/>
  </w:num>
  <w:num w:numId="7" w16cid:durableId="31730953">
    <w:abstractNumId w:val="8"/>
  </w:num>
  <w:num w:numId="8" w16cid:durableId="369304972">
    <w:abstractNumId w:val="18"/>
  </w:num>
  <w:num w:numId="9" w16cid:durableId="1197809345">
    <w:abstractNumId w:val="6"/>
  </w:num>
  <w:num w:numId="10" w16cid:durableId="1546020928">
    <w:abstractNumId w:val="21"/>
  </w:num>
  <w:num w:numId="11" w16cid:durableId="607812471">
    <w:abstractNumId w:val="17"/>
  </w:num>
  <w:num w:numId="12" w16cid:durableId="1859847725">
    <w:abstractNumId w:val="9"/>
  </w:num>
  <w:num w:numId="13" w16cid:durableId="1920672127">
    <w:abstractNumId w:val="24"/>
  </w:num>
  <w:num w:numId="14" w16cid:durableId="166097207">
    <w:abstractNumId w:val="0"/>
  </w:num>
  <w:num w:numId="15" w16cid:durableId="825361369">
    <w:abstractNumId w:val="4"/>
  </w:num>
  <w:num w:numId="16" w16cid:durableId="1652368301">
    <w:abstractNumId w:val="28"/>
  </w:num>
  <w:num w:numId="17" w16cid:durableId="593127962">
    <w:abstractNumId w:val="13"/>
  </w:num>
  <w:num w:numId="18" w16cid:durableId="2021807500">
    <w:abstractNumId w:val="23"/>
  </w:num>
  <w:num w:numId="19" w16cid:durableId="998341642">
    <w:abstractNumId w:val="25"/>
  </w:num>
  <w:num w:numId="20" w16cid:durableId="665404878">
    <w:abstractNumId w:val="14"/>
  </w:num>
  <w:num w:numId="21" w16cid:durableId="467894018">
    <w:abstractNumId w:val="1"/>
  </w:num>
  <w:num w:numId="22" w16cid:durableId="1631395213">
    <w:abstractNumId w:val="12"/>
  </w:num>
  <w:num w:numId="23" w16cid:durableId="1716587492">
    <w:abstractNumId w:val="10"/>
  </w:num>
  <w:num w:numId="24" w16cid:durableId="329211995">
    <w:abstractNumId w:val="5"/>
  </w:num>
  <w:num w:numId="25" w16cid:durableId="1167598100">
    <w:abstractNumId w:val="11"/>
  </w:num>
  <w:num w:numId="26" w16cid:durableId="301540530">
    <w:abstractNumId w:val="3"/>
  </w:num>
  <w:num w:numId="27" w16cid:durableId="2052068284">
    <w:abstractNumId w:val="19"/>
  </w:num>
  <w:num w:numId="28" w16cid:durableId="957838245">
    <w:abstractNumId w:val="22"/>
  </w:num>
  <w:num w:numId="29" w16cid:durableId="377053912">
    <w:abstractNumId w:val="20"/>
  </w:num>
  <w:num w:numId="30" w16cid:durableId="1195272729">
    <w:abstractNumId w:val="30"/>
  </w:num>
  <w:num w:numId="31" w16cid:durableId="4558772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EF6"/>
    <w:rsid w:val="000023DA"/>
    <w:rsid w:val="000069EF"/>
    <w:rsid w:val="00011685"/>
    <w:rsid w:val="00012249"/>
    <w:rsid w:val="00012DC0"/>
    <w:rsid w:val="00022467"/>
    <w:rsid w:val="000249EF"/>
    <w:rsid w:val="000251B3"/>
    <w:rsid w:val="00025277"/>
    <w:rsid w:val="0002697C"/>
    <w:rsid w:val="000306CA"/>
    <w:rsid w:val="000308E6"/>
    <w:rsid w:val="00032FAF"/>
    <w:rsid w:val="00034E72"/>
    <w:rsid w:val="00035A1A"/>
    <w:rsid w:val="000372EB"/>
    <w:rsid w:val="0003742B"/>
    <w:rsid w:val="00042DAD"/>
    <w:rsid w:val="000473CA"/>
    <w:rsid w:val="000507C6"/>
    <w:rsid w:val="00053DED"/>
    <w:rsid w:val="00056CA1"/>
    <w:rsid w:val="0007575C"/>
    <w:rsid w:val="0007589E"/>
    <w:rsid w:val="00081FCB"/>
    <w:rsid w:val="0008580A"/>
    <w:rsid w:val="00086D03"/>
    <w:rsid w:val="00091EBD"/>
    <w:rsid w:val="00091EF8"/>
    <w:rsid w:val="00093A1E"/>
    <w:rsid w:val="000966D4"/>
    <w:rsid w:val="00097DCC"/>
    <w:rsid w:val="000A2788"/>
    <w:rsid w:val="000A4BBB"/>
    <w:rsid w:val="000A503A"/>
    <w:rsid w:val="000A5449"/>
    <w:rsid w:val="000A5ED1"/>
    <w:rsid w:val="000A6679"/>
    <w:rsid w:val="000B2C46"/>
    <w:rsid w:val="000B3E2C"/>
    <w:rsid w:val="000B431A"/>
    <w:rsid w:val="000B4F92"/>
    <w:rsid w:val="000B5DC7"/>
    <w:rsid w:val="000C1B87"/>
    <w:rsid w:val="000C26D9"/>
    <w:rsid w:val="000C298F"/>
    <w:rsid w:val="000C2D78"/>
    <w:rsid w:val="000C35F9"/>
    <w:rsid w:val="000C3692"/>
    <w:rsid w:val="000C4758"/>
    <w:rsid w:val="000C4A31"/>
    <w:rsid w:val="000D138C"/>
    <w:rsid w:val="000D150E"/>
    <w:rsid w:val="000D4642"/>
    <w:rsid w:val="000E07CD"/>
    <w:rsid w:val="000E4270"/>
    <w:rsid w:val="000F58E7"/>
    <w:rsid w:val="000F6A05"/>
    <w:rsid w:val="001005E4"/>
    <w:rsid w:val="0010215B"/>
    <w:rsid w:val="00103021"/>
    <w:rsid w:val="00104754"/>
    <w:rsid w:val="00106A15"/>
    <w:rsid w:val="00110CDD"/>
    <w:rsid w:val="0011241A"/>
    <w:rsid w:val="00120A27"/>
    <w:rsid w:val="0012111D"/>
    <w:rsid w:val="001240FA"/>
    <w:rsid w:val="00124334"/>
    <w:rsid w:val="001314B0"/>
    <w:rsid w:val="00131E18"/>
    <w:rsid w:val="00135899"/>
    <w:rsid w:val="001366C0"/>
    <w:rsid w:val="00147A3B"/>
    <w:rsid w:val="001536C3"/>
    <w:rsid w:val="00154318"/>
    <w:rsid w:val="00155397"/>
    <w:rsid w:val="00155D9B"/>
    <w:rsid w:val="0016177B"/>
    <w:rsid w:val="00164319"/>
    <w:rsid w:val="001663BC"/>
    <w:rsid w:val="00167EA0"/>
    <w:rsid w:val="00171906"/>
    <w:rsid w:val="00171FFC"/>
    <w:rsid w:val="00172BE2"/>
    <w:rsid w:val="001920DA"/>
    <w:rsid w:val="001A0EB8"/>
    <w:rsid w:val="001A4BD2"/>
    <w:rsid w:val="001A548D"/>
    <w:rsid w:val="001A7D61"/>
    <w:rsid w:val="001B04C7"/>
    <w:rsid w:val="001B4871"/>
    <w:rsid w:val="001B69ED"/>
    <w:rsid w:val="001B6C13"/>
    <w:rsid w:val="001B7F7F"/>
    <w:rsid w:val="001C18C3"/>
    <w:rsid w:val="001C24DD"/>
    <w:rsid w:val="001C3A01"/>
    <w:rsid w:val="001C7794"/>
    <w:rsid w:val="001C782F"/>
    <w:rsid w:val="001D077A"/>
    <w:rsid w:val="001D30E0"/>
    <w:rsid w:val="001D62A9"/>
    <w:rsid w:val="001E23A2"/>
    <w:rsid w:val="001E4BF7"/>
    <w:rsid w:val="001E5646"/>
    <w:rsid w:val="001F0624"/>
    <w:rsid w:val="001F091A"/>
    <w:rsid w:val="001F45A8"/>
    <w:rsid w:val="001F4B93"/>
    <w:rsid w:val="001F6FE5"/>
    <w:rsid w:val="001F725F"/>
    <w:rsid w:val="0020222F"/>
    <w:rsid w:val="00203FA5"/>
    <w:rsid w:val="00205D97"/>
    <w:rsid w:val="00207B61"/>
    <w:rsid w:val="00212587"/>
    <w:rsid w:val="00212E38"/>
    <w:rsid w:val="00214503"/>
    <w:rsid w:val="00214D5E"/>
    <w:rsid w:val="002154CC"/>
    <w:rsid w:val="00216ACE"/>
    <w:rsid w:val="00223D5C"/>
    <w:rsid w:val="0023657E"/>
    <w:rsid w:val="00237577"/>
    <w:rsid w:val="0024112D"/>
    <w:rsid w:val="00244326"/>
    <w:rsid w:val="002456E4"/>
    <w:rsid w:val="00245F41"/>
    <w:rsid w:val="00253642"/>
    <w:rsid w:val="0025403B"/>
    <w:rsid w:val="00254683"/>
    <w:rsid w:val="002563BF"/>
    <w:rsid w:val="00257664"/>
    <w:rsid w:val="00260ABD"/>
    <w:rsid w:val="002610BF"/>
    <w:rsid w:val="0026346C"/>
    <w:rsid w:val="002634F4"/>
    <w:rsid w:val="00271B05"/>
    <w:rsid w:val="00272BBE"/>
    <w:rsid w:val="002735E3"/>
    <w:rsid w:val="00283E1D"/>
    <w:rsid w:val="00286B11"/>
    <w:rsid w:val="002874D3"/>
    <w:rsid w:val="00291FCF"/>
    <w:rsid w:val="00293FB3"/>
    <w:rsid w:val="002A0387"/>
    <w:rsid w:val="002A1F28"/>
    <w:rsid w:val="002B07EC"/>
    <w:rsid w:val="002B23E3"/>
    <w:rsid w:val="002B36DF"/>
    <w:rsid w:val="002B6C17"/>
    <w:rsid w:val="002C0ED6"/>
    <w:rsid w:val="002C750B"/>
    <w:rsid w:val="002C7A1B"/>
    <w:rsid w:val="002D0482"/>
    <w:rsid w:val="002D264C"/>
    <w:rsid w:val="002D26D8"/>
    <w:rsid w:val="002D37F7"/>
    <w:rsid w:val="002D4B4A"/>
    <w:rsid w:val="002D6D2F"/>
    <w:rsid w:val="002E23C6"/>
    <w:rsid w:val="002E3D02"/>
    <w:rsid w:val="002E4E9B"/>
    <w:rsid w:val="002E5AD7"/>
    <w:rsid w:val="002E7372"/>
    <w:rsid w:val="002F305A"/>
    <w:rsid w:val="00300304"/>
    <w:rsid w:val="0030188A"/>
    <w:rsid w:val="0030751D"/>
    <w:rsid w:val="003143FA"/>
    <w:rsid w:val="0031466E"/>
    <w:rsid w:val="00314C5A"/>
    <w:rsid w:val="00315A02"/>
    <w:rsid w:val="00315F5C"/>
    <w:rsid w:val="00316641"/>
    <w:rsid w:val="003169FC"/>
    <w:rsid w:val="00321D8B"/>
    <w:rsid w:val="0032255C"/>
    <w:rsid w:val="00323DAA"/>
    <w:rsid w:val="003254AF"/>
    <w:rsid w:val="00326727"/>
    <w:rsid w:val="00326C24"/>
    <w:rsid w:val="0033148E"/>
    <w:rsid w:val="00331997"/>
    <w:rsid w:val="00334EF4"/>
    <w:rsid w:val="00336968"/>
    <w:rsid w:val="003427B5"/>
    <w:rsid w:val="00344E54"/>
    <w:rsid w:val="003462DE"/>
    <w:rsid w:val="0036125A"/>
    <w:rsid w:val="00362573"/>
    <w:rsid w:val="00366C17"/>
    <w:rsid w:val="00367696"/>
    <w:rsid w:val="00375623"/>
    <w:rsid w:val="00376677"/>
    <w:rsid w:val="00376B63"/>
    <w:rsid w:val="00382CA7"/>
    <w:rsid w:val="003834E6"/>
    <w:rsid w:val="00383957"/>
    <w:rsid w:val="00385331"/>
    <w:rsid w:val="00386EA6"/>
    <w:rsid w:val="003938AB"/>
    <w:rsid w:val="00393935"/>
    <w:rsid w:val="00394074"/>
    <w:rsid w:val="00395D4C"/>
    <w:rsid w:val="003A073E"/>
    <w:rsid w:val="003A497E"/>
    <w:rsid w:val="003A571E"/>
    <w:rsid w:val="003A5C3A"/>
    <w:rsid w:val="003B0440"/>
    <w:rsid w:val="003B180B"/>
    <w:rsid w:val="003B4CE2"/>
    <w:rsid w:val="003C0C89"/>
    <w:rsid w:val="003C1FF0"/>
    <w:rsid w:val="003C2B31"/>
    <w:rsid w:val="003C3831"/>
    <w:rsid w:val="003C4E5C"/>
    <w:rsid w:val="003C7D54"/>
    <w:rsid w:val="003D268A"/>
    <w:rsid w:val="003D3196"/>
    <w:rsid w:val="003D60A6"/>
    <w:rsid w:val="003D7803"/>
    <w:rsid w:val="003E01D1"/>
    <w:rsid w:val="003E0991"/>
    <w:rsid w:val="003E0CF0"/>
    <w:rsid w:val="003E2077"/>
    <w:rsid w:val="003E327D"/>
    <w:rsid w:val="003E380C"/>
    <w:rsid w:val="003E7CAE"/>
    <w:rsid w:val="003F5836"/>
    <w:rsid w:val="003F6C1A"/>
    <w:rsid w:val="003F77FF"/>
    <w:rsid w:val="0040240C"/>
    <w:rsid w:val="00404BB1"/>
    <w:rsid w:val="00410964"/>
    <w:rsid w:val="00411829"/>
    <w:rsid w:val="004238AA"/>
    <w:rsid w:val="00427039"/>
    <w:rsid w:val="00430F0C"/>
    <w:rsid w:val="00434DE6"/>
    <w:rsid w:val="00436BDB"/>
    <w:rsid w:val="00437013"/>
    <w:rsid w:val="00442767"/>
    <w:rsid w:val="00444008"/>
    <w:rsid w:val="00447D38"/>
    <w:rsid w:val="004508A2"/>
    <w:rsid w:val="00451088"/>
    <w:rsid w:val="0045552B"/>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5786"/>
    <w:rsid w:val="00485DB7"/>
    <w:rsid w:val="00487720"/>
    <w:rsid w:val="00487CE5"/>
    <w:rsid w:val="00490D32"/>
    <w:rsid w:val="00491E60"/>
    <w:rsid w:val="00492DD0"/>
    <w:rsid w:val="00494004"/>
    <w:rsid w:val="004A0DDE"/>
    <w:rsid w:val="004A5F71"/>
    <w:rsid w:val="004B1759"/>
    <w:rsid w:val="004B22AE"/>
    <w:rsid w:val="004B24B2"/>
    <w:rsid w:val="004C1F51"/>
    <w:rsid w:val="004C44AB"/>
    <w:rsid w:val="004D31BE"/>
    <w:rsid w:val="004D4740"/>
    <w:rsid w:val="004E5ED5"/>
    <w:rsid w:val="004F4090"/>
    <w:rsid w:val="004F4121"/>
    <w:rsid w:val="004F484F"/>
    <w:rsid w:val="004F6B15"/>
    <w:rsid w:val="00501DDE"/>
    <w:rsid w:val="005067E5"/>
    <w:rsid w:val="005141A1"/>
    <w:rsid w:val="005143F7"/>
    <w:rsid w:val="0051550C"/>
    <w:rsid w:val="00515E27"/>
    <w:rsid w:val="00517F78"/>
    <w:rsid w:val="00521C81"/>
    <w:rsid w:val="00522535"/>
    <w:rsid w:val="00522629"/>
    <w:rsid w:val="00526E33"/>
    <w:rsid w:val="005276B6"/>
    <w:rsid w:val="00527A3B"/>
    <w:rsid w:val="00536435"/>
    <w:rsid w:val="00536466"/>
    <w:rsid w:val="00537F3A"/>
    <w:rsid w:val="00542192"/>
    <w:rsid w:val="0054298E"/>
    <w:rsid w:val="00542B31"/>
    <w:rsid w:val="00544A48"/>
    <w:rsid w:val="00545DD9"/>
    <w:rsid w:val="00547506"/>
    <w:rsid w:val="00550767"/>
    <w:rsid w:val="00554B93"/>
    <w:rsid w:val="00555CEB"/>
    <w:rsid w:val="0055653A"/>
    <w:rsid w:val="005616A6"/>
    <w:rsid w:val="00561C3B"/>
    <w:rsid w:val="00564163"/>
    <w:rsid w:val="0057124E"/>
    <w:rsid w:val="00574774"/>
    <w:rsid w:val="00574F61"/>
    <w:rsid w:val="00575187"/>
    <w:rsid w:val="00575507"/>
    <w:rsid w:val="005765F1"/>
    <w:rsid w:val="00577686"/>
    <w:rsid w:val="0058271D"/>
    <w:rsid w:val="00590F28"/>
    <w:rsid w:val="00593326"/>
    <w:rsid w:val="00596D12"/>
    <w:rsid w:val="005A0200"/>
    <w:rsid w:val="005A2EAD"/>
    <w:rsid w:val="005A48CE"/>
    <w:rsid w:val="005A5229"/>
    <w:rsid w:val="005A5DF9"/>
    <w:rsid w:val="005A6FAF"/>
    <w:rsid w:val="005B5B23"/>
    <w:rsid w:val="005B6437"/>
    <w:rsid w:val="005B6E91"/>
    <w:rsid w:val="005D0BD7"/>
    <w:rsid w:val="005D4213"/>
    <w:rsid w:val="005D6C92"/>
    <w:rsid w:val="005D75CF"/>
    <w:rsid w:val="005D771A"/>
    <w:rsid w:val="005E04B3"/>
    <w:rsid w:val="005E0D04"/>
    <w:rsid w:val="005E7056"/>
    <w:rsid w:val="005F1787"/>
    <w:rsid w:val="005F283D"/>
    <w:rsid w:val="005F2C46"/>
    <w:rsid w:val="005F339A"/>
    <w:rsid w:val="005F515C"/>
    <w:rsid w:val="005F7EC7"/>
    <w:rsid w:val="00602FC9"/>
    <w:rsid w:val="0060576B"/>
    <w:rsid w:val="006058F3"/>
    <w:rsid w:val="006064E5"/>
    <w:rsid w:val="0061127A"/>
    <w:rsid w:val="00611DD1"/>
    <w:rsid w:val="0061235F"/>
    <w:rsid w:val="0061321F"/>
    <w:rsid w:val="00613EBE"/>
    <w:rsid w:val="00617D8E"/>
    <w:rsid w:val="006217B3"/>
    <w:rsid w:val="00624F57"/>
    <w:rsid w:val="006278FC"/>
    <w:rsid w:val="006331CA"/>
    <w:rsid w:val="006358EC"/>
    <w:rsid w:val="006362E5"/>
    <w:rsid w:val="00641189"/>
    <w:rsid w:val="0064244E"/>
    <w:rsid w:val="00643911"/>
    <w:rsid w:val="00643EA2"/>
    <w:rsid w:val="00655ABA"/>
    <w:rsid w:val="006568DB"/>
    <w:rsid w:val="00663450"/>
    <w:rsid w:val="00665846"/>
    <w:rsid w:val="00665D77"/>
    <w:rsid w:val="00665F27"/>
    <w:rsid w:val="00674429"/>
    <w:rsid w:val="00674D0C"/>
    <w:rsid w:val="00675013"/>
    <w:rsid w:val="0067670A"/>
    <w:rsid w:val="00676E76"/>
    <w:rsid w:val="00680B1F"/>
    <w:rsid w:val="00687965"/>
    <w:rsid w:val="00687DCC"/>
    <w:rsid w:val="0069117E"/>
    <w:rsid w:val="00692421"/>
    <w:rsid w:val="00693E99"/>
    <w:rsid w:val="0069452A"/>
    <w:rsid w:val="006A14D6"/>
    <w:rsid w:val="006A1895"/>
    <w:rsid w:val="006A18B9"/>
    <w:rsid w:val="006A3C65"/>
    <w:rsid w:val="006A467F"/>
    <w:rsid w:val="006A5FD7"/>
    <w:rsid w:val="006A7554"/>
    <w:rsid w:val="006B5E66"/>
    <w:rsid w:val="006C2F3B"/>
    <w:rsid w:val="006C51E9"/>
    <w:rsid w:val="006C79A9"/>
    <w:rsid w:val="006E252D"/>
    <w:rsid w:val="006E2A26"/>
    <w:rsid w:val="006E5998"/>
    <w:rsid w:val="006E7E40"/>
    <w:rsid w:val="006F193D"/>
    <w:rsid w:val="006F1C7D"/>
    <w:rsid w:val="006F6D68"/>
    <w:rsid w:val="006F7146"/>
    <w:rsid w:val="0070488B"/>
    <w:rsid w:val="00705AB1"/>
    <w:rsid w:val="00710E9C"/>
    <w:rsid w:val="00715B1A"/>
    <w:rsid w:val="00723376"/>
    <w:rsid w:val="00723A01"/>
    <w:rsid w:val="00726C17"/>
    <w:rsid w:val="00726F8C"/>
    <w:rsid w:val="00731191"/>
    <w:rsid w:val="0073709E"/>
    <w:rsid w:val="0074050D"/>
    <w:rsid w:val="00741F4B"/>
    <w:rsid w:val="0074459A"/>
    <w:rsid w:val="00745F18"/>
    <w:rsid w:val="00750F68"/>
    <w:rsid w:val="00752CCE"/>
    <w:rsid w:val="0076639B"/>
    <w:rsid w:val="00766639"/>
    <w:rsid w:val="00773418"/>
    <w:rsid w:val="00774D52"/>
    <w:rsid w:val="00776305"/>
    <w:rsid w:val="00780BBC"/>
    <w:rsid w:val="00781409"/>
    <w:rsid w:val="0078299C"/>
    <w:rsid w:val="00790783"/>
    <w:rsid w:val="007A4D12"/>
    <w:rsid w:val="007A500B"/>
    <w:rsid w:val="007B13C0"/>
    <w:rsid w:val="007B315E"/>
    <w:rsid w:val="007B7011"/>
    <w:rsid w:val="007C314C"/>
    <w:rsid w:val="007C63D4"/>
    <w:rsid w:val="007D0927"/>
    <w:rsid w:val="007D0BF8"/>
    <w:rsid w:val="007D0FF2"/>
    <w:rsid w:val="007D14A7"/>
    <w:rsid w:val="007D2950"/>
    <w:rsid w:val="007E3B2D"/>
    <w:rsid w:val="007E44E3"/>
    <w:rsid w:val="007E50D3"/>
    <w:rsid w:val="007E63CC"/>
    <w:rsid w:val="007E6AE8"/>
    <w:rsid w:val="007F2957"/>
    <w:rsid w:val="007F650E"/>
    <w:rsid w:val="00800F29"/>
    <w:rsid w:val="008016FB"/>
    <w:rsid w:val="00805738"/>
    <w:rsid w:val="008057EF"/>
    <w:rsid w:val="008074F3"/>
    <w:rsid w:val="0081115B"/>
    <w:rsid w:val="0081244E"/>
    <w:rsid w:val="00813E3A"/>
    <w:rsid w:val="00814043"/>
    <w:rsid w:val="00816AA5"/>
    <w:rsid w:val="0081712D"/>
    <w:rsid w:val="0081726F"/>
    <w:rsid w:val="008321F0"/>
    <w:rsid w:val="00836851"/>
    <w:rsid w:val="00836CE5"/>
    <w:rsid w:val="00842144"/>
    <w:rsid w:val="00844BDC"/>
    <w:rsid w:val="0084518E"/>
    <w:rsid w:val="008471B0"/>
    <w:rsid w:val="00850C56"/>
    <w:rsid w:val="00851DB7"/>
    <w:rsid w:val="0085291D"/>
    <w:rsid w:val="00853E50"/>
    <w:rsid w:val="008546BB"/>
    <w:rsid w:val="008559FD"/>
    <w:rsid w:val="00860AD3"/>
    <w:rsid w:val="00861E9F"/>
    <w:rsid w:val="00862AF3"/>
    <w:rsid w:val="00866D87"/>
    <w:rsid w:val="008730E3"/>
    <w:rsid w:val="008736C6"/>
    <w:rsid w:val="00875667"/>
    <w:rsid w:val="008771B8"/>
    <w:rsid w:val="00877553"/>
    <w:rsid w:val="00880A90"/>
    <w:rsid w:val="00881816"/>
    <w:rsid w:val="00881984"/>
    <w:rsid w:val="00883789"/>
    <w:rsid w:val="0088383D"/>
    <w:rsid w:val="00883A42"/>
    <w:rsid w:val="00885133"/>
    <w:rsid w:val="00885AC0"/>
    <w:rsid w:val="00887221"/>
    <w:rsid w:val="008912B5"/>
    <w:rsid w:val="008925C3"/>
    <w:rsid w:val="0089270D"/>
    <w:rsid w:val="008947B8"/>
    <w:rsid w:val="0089643A"/>
    <w:rsid w:val="0089664F"/>
    <w:rsid w:val="008A138E"/>
    <w:rsid w:val="008A4935"/>
    <w:rsid w:val="008A5223"/>
    <w:rsid w:val="008A67B2"/>
    <w:rsid w:val="008B18CA"/>
    <w:rsid w:val="008B6D8B"/>
    <w:rsid w:val="008C0812"/>
    <w:rsid w:val="008C2965"/>
    <w:rsid w:val="008C31E0"/>
    <w:rsid w:val="008C55AD"/>
    <w:rsid w:val="008C6438"/>
    <w:rsid w:val="008C6E55"/>
    <w:rsid w:val="008D0FB6"/>
    <w:rsid w:val="008D1666"/>
    <w:rsid w:val="008D16C5"/>
    <w:rsid w:val="008D3800"/>
    <w:rsid w:val="008D662F"/>
    <w:rsid w:val="008D68E8"/>
    <w:rsid w:val="008E1653"/>
    <w:rsid w:val="008E1804"/>
    <w:rsid w:val="008E288D"/>
    <w:rsid w:val="008E2F55"/>
    <w:rsid w:val="008E694C"/>
    <w:rsid w:val="008F1747"/>
    <w:rsid w:val="008F68C1"/>
    <w:rsid w:val="009003FA"/>
    <w:rsid w:val="009066B5"/>
    <w:rsid w:val="00906BCE"/>
    <w:rsid w:val="00906CB3"/>
    <w:rsid w:val="0091038D"/>
    <w:rsid w:val="00914927"/>
    <w:rsid w:val="0092108D"/>
    <w:rsid w:val="009233BB"/>
    <w:rsid w:val="009237C1"/>
    <w:rsid w:val="00924927"/>
    <w:rsid w:val="00924B14"/>
    <w:rsid w:val="00925EF1"/>
    <w:rsid w:val="00930A86"/>
    <w:rsid w:val="00936F0D"/>
    <w:rsid w:val="00943DA0"/>
    <w:rsid w:val="0094662E"/>
    <w:rsid w:val="00946C3B"/>
    <w:rsid w:val="00946ECD"/>
    <w:rsid w:val="00952323"/>
    <w:rsid w:val="00956164"/>
    <w:rsid w:val="00957620"/>
    <w:rsid w:val="00960905"/>
    <w:rsid w:val="00960F65"/>
    <w:rsid w:val="00963168"/>
    <w:rsid w:val="00963681"/>
    <w:rsid w:val="00963F4D"/>
    <w:rsid w:val="00964E56"/>
    <w:rsid w:val="00983E0B"/>
    <w:rsid w:val="0098445E"/>
    <w:rsid w:val="00984C20"/>
    <w:rsid w:val="00984CD0"/>
    <w:rsid w:val="009860F4"/>
    <w:rsid w:val="0098704B"/>
    <w:rsid w:val="00996DBC"/>
    <w:rsid w:val="009A040E"/>
    <w:rsid w:val="009A0FFF"/>
    <w:rsid w:val="009A1A0D"/>
    <w:rsid w:val="009A44CA"/>
    <w:rsid w:val="009A6308"/>
    <w:rsid w:val="009B0B30"/>
    <w:rsid w:val="009B1A08"/>
    <w:rsid w:val="009B613A"/>
    <w:rsid w:val="009B6208"/>
    <w:rsid w:val="009C3D0A"/>
    <w:rsid w:val="009C6074"/>
    <w:rsid w:val="009D0902"/>
    <w:rsid w:val="009D3B5E"/>
    <w:rsid w:val="009D3DBB"/>
    <w:rsid w:val="009D4692"/>
    <w:rsid w:val="009E29B6"/>
    <w:rsid w:val="009E35D8"/>
    <w:rsid w:val="009E4CB0"/>
    <w:rsid w:val="00A00A86"/>
    <w:rsid w:val="00A0344A"/>
    <w:rsid w:val="00A107F2"/>
    <w:rsid w:val="00A17ADC"/>
    <w:rsid w:val="00A2120B"/>
    <w:rsid w:val="00A2383C"/>
    <w:rsid w:val="00A27651"/>
    <w:rsid w:val="00A31445"/>
    <w:rsid w:val="00A33D9B"/>
    <w:rsid w:val="00A351BD"/>
    <w:rsid w:val="00A40CE5"/>
    <w:rsid w:val="00A41293"/>
    <w:rsid w:val="00A41BA7"/>
    <w:rsid w:val="00A42D99"/>
    <w:rsid w:val="00A43B05"/>
    <w:rsid w:val="00A44362"/>
    <w:rsid w:val="00A51E46"/>
    <w:rsid w:val="00A56C3F"/>
    <w:rsid w:val="00A57272"/>
    <w:rsid w:val="00A575FA"/>
    <w:rsid w:val="00A600CA"/>
    <w:rsid w:val="00A61080"/>
    <w:rsid w:val="00A613A9"/>
    <w:rsid w:val="00A76A9A"/>
    <w:rsid w:val="00A809C1"/>
    <w:rsid w:val="00A80BEA"/>
    <w:rsid w:val="00A84F6C"/>
    <w:rsid w:val="00A8758C"/>
    <w:rsid w:val="00A8795F"/>
    <w:rsid w:val="00AA0117"/>
    <w:rsid w:val="00AA1388"/>
    <w:rsid w:val="00AA14EC"/>
    <w:rsid w:val="00AA360D"/>
    <w:rsid w:val="00AA45BA"/>
    <w:rsid w:val="00AA7CE4"/>
    <w:rsid w:val="00AC08C0"/>
    <w:rsid w:val="00AC0DAE"/>
    <w:rsid w:val="00AC1967"/>
    <w:rsid w:val="00AC3629"/>
    <w:rsid w:val="00AC401B"/>
    <w:rsid w:val="00AC5F7C"/>
    <w:rsid w:val="00AC6442"/>
    <w:rsid w:val="00AC6D9F"/>
    <w:rsid w:val="00AD0B06"/>
    <w:rsid w:val="00AD3F48"/>
    <w:rsid w:val="00AD530D"/>
    <w:rsid w:val="00AD541A"/>
    <w:rsid w:val="00AE00DE"/>
    <w:rsid w:val="00AE0E48"/>
    <w:rsid w:val="00AE3CB4"/>
    <w:rsid w:val="00AE43C8"/>
    <w:rsid w:val="00AE56B7"/>
    <w:rsid w:val="00AE5B88"/>
    <w:rsid w:val="00AF06D1"/>
    <w:rsid w:val="00AF4DE2"/>
    <w:rsid w:val="00B00831"/>
    <w:rsid w:val="00B0256E"/>
    <w:rsid w:val="00B0430F"/>
    <w:rsid w:val="00B07DAC"/>
    <w:rsid w:val="00B127F2"/>
    <w:rsid w:val="00B13C04"/>
    <w:rsid w:val="00B160A1"/>
    <w:rsid w:val="00B224A8"/>
    <w:rsid w:val="00B22866"/>
    <w:rsid w:val="00B230F2"/>
    <w:rsid w:val="00B232EC"/>
    <w:rsid w:val="00B33680"/>
    <w:rsid w:val="00B43C98"/>
    <w:rsid w:val="00B44592"/>
    <w:rsid w:val="00B45785"/>
    <w:rsid w:val="00B459D9"/>
    <w:rsid w:val="00B464D6"/>
    <w:rsid w:val="00B513B0"/>
    <w:rsid w:val="00B51C56"/>
    <w:rsid w:val="00B535A6"/>
    <w:rsid w:val="00B54032"/>
    <w:rsid w:val="00B544C5"/>
    <w:rsid w:val="00B577BD"/>
    <w:rsid w:val="00B57B50"/>
    <w:rsid w:val="00B60E1D"/>
    <w:rsid w:val="00B65445"/>
    <w:rsid w:val="00B71EEF"/>
    <w:rsid w:val="00B7338A"/>
    <w:rsid w:val="00B73655"/>
    <w:rsid w:val="00B7531C"/>
    <w:rsid w:val="00B7531D"/>
    <w:rsid w:val="00B75B6D"/>
    <w:rsid w:val="00B76081"/>
    <w:rsid w:val="00B81CDF"/>
    <w:rsid w:val="00B8277B"/>
    <w:rsid w:val="00B862F5"/>
    <w:rsid w:val="00B874D9"/>
    <w:rsid w:val="00B971A6"/>
    <w:rsid w:val="00B977E7"/>
    <w:rsid w:val="00BA1689"/>
    <w:rsid w:val="00BA168C"/>
    <w:rsid w:val="00BA4018"/>
    <w:rsid w:val="00BA491B"/>
    <w:rsid w:val="00BA559D"/>
    <w:rsid w:val="00BA7AB5"/>
    <w:rsid w:val="00BB21E1"/>
    <w:rsid w:val="00BB3910"/>
    <w:rsid w:val="00BB4728"/>
    <w:rsid w:val="00BB5FE8"/>
    <w:rsid w:val="00BC1ED7"/>
    <w:rsid w:val="00BD0291"/>
    <w:rsid w:val="00BD0F33"/>
    <w:rsid w:val="00BD1B95"/>
    <w:rsid w:val="00BD4A17"/>
    <w:rsid w:val="00BD61B9"/>
    <w:rsid w:val="00BE2723"/>
    <w:rsid w:val="00BE4079"/>
    <w:rsid w:val="00BE4D51"/>
    <w:rsid w:val="00BE6BE7"/>
    <w:rsid w:val="00BF3012"/>
    <w:rsid w:val="00BF4321"/>
    <w:rsid w:val="00BF5D10"/>
    <w:rsid w:val="00C02E0D"/>
    <w:rsid w:val="00C074C7"/>
    <w:rsid w:val="00C0791E"/>
    <w:rsid w:val="00C07DA5"/>
    <w:rsid w:val="00C11E73"/>
    <w:rsid w:val="00C138CD"/>
    <w:rsid w:val="00C16D58"/>
    <w:rsid w:val="00C20343"/>
    <w:rsid w:val="00C23833"/>
    <w:rsid w:val="00C25286"/>
    <w:rsid w:val="00C25A2D"/>
    <w:rsid w:val="00C25D59"/>
    <w:rsid w:val="00C30B72"/>
    <w:rsid w:val="00C32C34"/>
    <w:rsid w:val="00C35345"/>
    <w:rsid w:val="00C35E0D"/>
    <w:rsid w:val="00C37F75"/>
    <w:rsid w:val="00C418DA"/>
    <w:rsid w:val="00C41DD9"/>
    <w:rsid w:val="00C43568"/>
    <w:rsid w:val="00C52882"/>
    <w:rsid w:val="00C54E27"/>
    <w:rsid w:val="00C558C9"/>
    <w:rsid w:val="00C60360"/>
    <w:rsid w:val="00C623A2"/>
    <w:rsid w:val="00C62A27"/>
    <w:rsid w:val="00C72FB5"/>
    <w:rsid w:val="00C73261"/>
    <w:rsid w:val="00C8190C"/>
    <w:rsid w:val="00C91819"/>
    <w:rsid w:val="00C95101"/>
    <w:rsid w:val="00C97FB5"/>
    <w:rsid w:val="00CA1BEE"/>
    <w:rsid w:val="00CA1E6D"/>
    <w:rsid w:val="00CA4773"/>
    <w:rsid w:val="00CB6CC5"/>
    <w:rsid w:val="00CC47BC"/>
    <w:rsid w:val="00CC5D72"/>
    <w:rsid w:val="00CC655F"/>
    <w:rsid w:val="00CC7E5B"/>
    <w:rsid w:val="00CD0577"/>
    <w:rsid w:val="00CD1016"/>
    <w:rsid w:val="00CD360B"/>
    <w:rsid w:val="00CD43F1"/>
    <w:rsid w:val="00CD5A37"/>
    <w:rsid w:val="00CE0DBA"/>
    <w:rsid w:val="00CE1964"/>
    <w:rsid w:val="00CE49A8"/>
    <w:rsid w:val="00CE7E60"/>
    <w:rsid w:val="00CF16B5"/>
    <w:rsid w:val="00CF6AD2"/>
    <w:rsid w:val="00D06909"/>
    <w:rsid w:val="00D06F17"/>
    <w:rsid w:val="00D114B5"/>
    <w:rsid w:val="00D13141"/>
    <w:rsid w:val="00D1513F"/>
    <w:rsid w:val="00D17134"/>
    <w:rsid w:val="00D17542"/>
    <w:rsid w:val="00D17BAF"/>
    <w:rsid w:val="00D20517"/>
    <w:rsid w:val="00D22479"/>
    <w:rsid w:val="00D22D52"/>
    <w:rsid w:val="00D262EE"/>
    <w:rsid w:val="00D26596"/>
    <w:rsid w:val="00D36BA1"/>
    <w:rsid w:val="00D3749E"/>
    <w:rsid w:val="00D46226"/>
    <w:rsid w:val="00D473C3"/>
    <w:rsid w:val="00D57930"/>
    <w:rsid w:val="00D65DF6"/>
    <w:rsid w:val="00D67504"/>
    <w:rsid w:val="00D67892"/>
    <w:rsid w:val="00D70F8A"/>
    <w:rsid w:val="00D73015"/>
    <w:rsid w:val="00D73AA7"/>
    <w:rsid w:val="00D74084"/>
    <w:rsid w:val="00D7456F"/>
    <w:rsid w:val="00D81244"/>
    <w:rsid w:val="00D83EF9"/>
    <w:rsid w:val="00D85A49"/>
    <w:rsid w:val="00D90BA7"/>
    <w:rsid w:val="00DA0782"/>
    <w:rsid w:val="00DA4CA5"/>
    <w:rsid w:val="00DB1DAC"/>
    <w:rsid w:val="00DB2C4F"/>
    <w:rsid w:val="00DC00BE"/>
    <w:rsid w:val="00DC2979"/>
    <w:rsid w:val="00DC6DA0"/>
    <w:rsid w:val="00DD4A98"/>
    <w:rsid w:val="00DD5570"/>
    <w:rsid w:val="00DD7A36"/>
    <w:rsid w:val="00DE09FA"/>
    <w:rsid w:val="00DE11CD"/>
    <w:rsid w:val="00DE1F63"/>
    <w:rsid w:val="00DE270F"/>
    <w:rsid w:val="00DE2DC6"/>
    <w:rsid w:val="00DE3D22"/>
    <w:rsid w:val="00DF07E6"/>
    <w:rsid w:val="00DF2699"/>
    <w:rsid w:val="00DF26D4"/>
    <w:rsid w:val="00DF5129"/>
    <w:rsid w:val="00DF6309"/>
    <w:rsid w:val="00DF7C1D"/>
    <w:rsid w:val="00E02FC8"/>
    <w:rsid w:val="00E03742"/>
    <w:rsid w:val="00E074A9"/>
    <w:rsid w:val="00E117B6"/>
    <w:rsid w:val="00E12268"/>
    <w:rsid w:val="00E135C1"/>
    <w:rsid w:val="00E137B6"/>
    <w:rsid w:val="00E137E3"/>
    <w:rsid w:val="00E13B15"/>
    <w:rsid w:val="00E140A4"/>
    <w:rsid w:val="00E1674D"/>
    <w:rsid w:val="00E20C15"/>
    <w:rsid w:val="00E22535"/>
    <w:rsid w:val="00E2284F"/>
    <w:rsid w:val="00E30F42"/>
    <w:rsid w:val="00E3146B"/>
    <w:rsid w:val="00E344FF"/>
    <w:rsid w:val="00E41401"/>
    <w:rsid w:val="00E475AB"/>
    <w:rsid w:val="00E47CDC"/>
    <w:rsid w:val="00E54832"/>
    <w:rsid w:val="00E55127"/>
    <w:rsid w:val="00E56417"/>
    <w:rsid w:val="00E61002"/>
    <w:rsid w:val="00E64232"/>
    <w:rsid w:val="00E663EF"/>
    <w:rsid w:val="00E6675D"/>
    <w:rsid w:val="00E778F7"/>
    <w:rsid w:val="00E81E60"/>
    <w:rsid w:val="00E8406E"/>
    <w:rsid w:val="00E8457F"/>
    <w:rsid w:val="00E869A9"/>
    <w:rsid w:val="00E87898"/>
    <w:rsid w:val="00E90E4E"/>
    <w:rsid w:val="00E913C3"/>
    <w:rsid w:val="00E91628"/>
    <w:rsid w:val="00E91776"/>
    <w:rsid w:val="00E937A5"/>
    <w:rsid w:val="00E94057"/>
    <w:rsid w:val="00EA11A3"/>
    <w:rsid w:val="00EA3BD2"/>
    <w:rsid w:val="00EA459A"/>
    <w:rsid w:val="00EB4C02"/>
    <w:rsid w:val="00EB666A"/>
    <w:rsid w:val="00EB7F63"/>
    <w:rsid w:val="00EC1428"/>
    <w:rsid w:val="00EC1D9D"/>
    <w:rsid w:val="00ED0222"/>
    <w:rsid w:val="00ED14D0"/>
    <w:rsid w:val="00ED26B4"/>
    <w:rsid w:val="00ED3391"/>
    <w:rsid w:val="00ED5CB5"/>
    <w:rsid w:val="00ED663B"/>
    <w:rsid w:val="00ED73CB"/>
    <w:rsid w:val="00ED7452"/>
    <w:rsid w:val="00EE2CD8"/>
    <w:rsid w:val="00EE7110"/>
    <w:rsid w:val="00EE733B"/>
    <w:rsid w:val="00EF0462"/>
    <w:rsid w:val="00EF2DB7"/>
    <w:rsid w:val="00EF66B4"/>
    <w:rsid w:val="00EF7C41"/>
    <w:rsid w:val="00F01FA8"/>
    <w:rsid w:val="00F0291B"/>
    <w:rsid w:val="00F045B3"/>
    <w:rsid w:val="00F06D4C"/>
    <w:rsid w:val="00F1043D"/>
    <w:rsid w:val="00F10C69"/>
    <w:rsid w:val="00F1109A"/>
    <w:rsid w:val="00F12F51"/>
    <w:rsid w:val="00F13B9A"/>
    <w:rsid w:val="00F14DDA"/>
    <w:rsid w:val="00F17A65"/>
    <w:rsid w:val="00F222CA"/>
    <w:rsid w:val="00F271C1"/>
    <w:rsid w:val="00F32362"/>
    <w:rsid w:val="00F33ED0"/>
    <w:rsid w:val="00F40927"/>
    <w:rsid w:val="00F4461C"/>
    <w:rsid w:val="00F46864"/>
    <w:rsid w:val="00F47401"/>
    <w:rsid w:val="00F5095A"/>
    <w:rsid w:val="00F65D76"/>
    <w:rsid w:val="00F6642B"/>
    <w:rsid w:val="00F71EA4"/>
    <w:rsid w:val="00F77C81"/>
    <w:rsid w:val="00F81005"/>
    <w:rsid w:val="00F8406F"/>
    <w:rsid w:val="00F868A4"/>
    <w:rsid w:val="00F901A2"/>
    <w:rsid w:val="00F908A7"/>
    <w:rsid w:val="00F92CA9"/>
    <w:rsid w:val="00F92ED6"/>
    <w:rsid w:val="00F9490E"/>
    <w:rsid w:val="00F9589F"/>
    <w:rsid w:val="00F96592"/>
    <w:rsid w:val="00FA1F14"/>
    <w:rsid w:val="00FA519C"/>
    <w:rsid w:val="00FA604C"/>
    <w:rsid w:val="00FB0AB6"/>
    <w:rsid w:val="00FB174F"/>
    <w:rsid w:val="00FB2CE9"/>
    <w:rsid w:val="00FB6E3B"/>
    <w:rsid w:val="00FB70DC"/>
    <w:rsid w:val="00FB722B"/>
    <w:rsid w:val="00FC3988"/>
    <w:rsid w:val="00FC4A85"/>
    <w:rsid w:val="00FC6EE3"/>
    <w:rsid w:val="00FC72A0"/>
    <w:rsid w:val="00FC7EF5"/>
    <w:rsid w:val="00FD213F"/>
    <w:rsid w:val="00FD6418"/>
    <w:rsid w:val="00FD7087"/>
    <w:rsid w:val="00FE38BB"/>
    <w:rsid w:val="00FE4205"/>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F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uiPriority w:val="99"/>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link w:val="NoSpacingChar"/>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 w:type="character" w:customStyle="1" w:styleId="NoSpacingChar">
    <w:name w:val="No Spacing Char"/>
    <w:link w:val="NoSpacing"/>
    <w:uiPriority w:val="1"/>
    <w:qFormat/>
    <w:locked/>
    <w:rsid w:val="009C3D0A"/>
    <w:rPr>
      <w:rFonts w:ascii="Times New Roman" w:eastAsia="Times New Roman" w:hAnsi="Times New Roman" w:cs="Times New Roman"/>
      <w:sz w:val="24"/>
      <w:szCs w:val="24"/>
    </w:rPr>
  </w:style>
  <w:style w:type="paragraph" w:customStyle="1" w:styleId="NoSpacing1">
    <w:name w:val="No Spacing1"/>
    <w:qFormat/>
    <w:rsid w:val="0081244E"/>
    <w:pPr>
      <w:suppressAutoHyphens/>
      <w:spacing w:after="0" w:line="240" w:lineRule="auto"/>
    </w:pPr>
    <w:rPr>
      <w:rFonts w:ascii="Calibri" w:eastAsia="Calibri" w:hAnsi="Calibri" w:cs="Calibri"/>
      <w:lang w:eastAsia="ar-SA"/>
    </w:rPr>
  </w:style>
  <w:style w:type="character" w:customStyle="1" w:styleId="Heading1Char">
    <w:name w:val="Heading 1 Char"/>
    <w:basedOn w:val="DefaultParagraphFont"/>
    <w:link w:val="Heading1"/>
    <w:uiPriority w:val="9"/>
    <w:rsid w:val="00430F0C"/>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rsid w:val="00430F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0F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ica.popescu@primarias1.ro" TargetMode="External"/><Relationship Id="rId13" Type="http://schemas.openxmlformats.org/officeDocument/2006/relationships/hyperlink" Target="https://lege5.ro/App/Document/gm2dcnrygm3q/codul-administrativ-din-03072019?pid=291971237&amp;d=2024-07-2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istratura@primarias1.r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atura@primarias1.ro" TargetMode="External"/><Relationship Id="rId5" Type="http://schemas.openxmlformats.org/officeDocument/2006/relationships/webSettings" Target="webSettings.xml"/><Relationship Id="rId15" Type="http://schemas.openxmlformats.org/officeDocument/2006/relationships/hyperlink" Target="https://lege5.ro/App/Document/geztqmjwgq4ts/legea-invatamantului-superior-nr-199-2023?pid=538065805&amp;d=2024-07-24" TargetMode="External"/><Relationship Id="rId10" Type="http://schemas.openxmlformats.org/officeDocument/2006/relationships/hyperlink" Target="https://lege5.ro/App/Document/geztqmjwgq4ts/legea-invatamantului-superior-nr-199-2023?pid=538065805&amp;d=2024-07-2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e5.ro/App/Document/ge2dmmzugmztg/normele-privind-organizarea-si-dezvoltarea-carierei-functionarilor-publici-din-cadrul-autoritatilor-si-institutiilor-publice-in-cadrul-carora-sunt-stabilite-functiile-publice-prevazute-la-art-385-alin?pid=553738845&amp;d=2024-07-24" TargetMode="External"/><Relationship Id="rId14" Type="http://schemas.openxmlformats.org/officeDocument/2006/relationships/hyperlink" Target="https://lege5.ro/App/Document/gm2dcnrygm3q/codul-administrativ-din-03072019?pid=291971220&amp;d=2024-07-24"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10</Pages>
  <Words>3263</Words>
  <Characters>18927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Rodica Popescu</cp:lastModifiedBy>
  <cp:revision>177</cp:revision>
  <cp:lastPrinted>2026-03-19T12:20:00Z</cp:lastPrinted>
  <dcterms:created xsi:type="dcterms:W3CDTF">2024-02-08T06:25:00Z</dcterms:created>
  <dcterms:modified xsi:type="dcterms:W3CDTF">2026-03-30T05:55:00Z</dcterms:modified>
</cp:coreProperties>
</file>