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95A3" w14:textId="77777777" w:rsidR="00BD797A" w:rsidRPr="004126D1" w:rsidRDefault="00BD797A" w:rsidP="002B1049">
      <w:pPr>
        <w:pStyle w:val="NoSpacing"/>
        <w:spacing w:line="276" w:lineRule="auto"/>
        <w:ind w:firstLine="0"/>
        <w:jc w:val="left"/>
        <w:rPr>
          <w:rFonts w:asciiTheme="minorHAnsi" w:hAnsiTheme="minorHAnsi" w:cstheme="minorHAnsi"/>
          <w:b/>
          <w:color w:val="002060"/>
          <w:lang w:val="ro-RO"/>
        </w:rPr>
      </w:pPr>
    </w:p>
    <w:p w14:paraId="7296FB11" w14:textId="097BA6EC" w:rsidR="00C67E51" w:rsidRDefault="004B1A28" w:rsidP="002B1049">
      <w:pPr>
        <w:pStyle w:val="NoSpacing"/>
        <w:spacing w:line="276" w:lineRule="auto"/>
        <w:ind w:firstLine="0"/>
        <w:jc w:val="left"/>
        <w:rPr>
          <w:rFonts w:asciiTheme="minorHAnsi" w:hAnsiTheme="minorHAnsi" w:cstheme="minorHAnsi"/>
          <w:b/>
          <w:color w:val="002060"/>
          <w:lang w:val="ro-RO"/>
        </w:rPr>
      </w:pPr>
      <w:r>
        <w:rPr>
          <w:rFonts w:asciiTheme="minorHAnsi" w:hAnsiTheme="minorHAnsi" w:cstheme="minorHAnsi"/>
          <w:b/>
          <w:color w:val="002060"/>
          <w:lang w:val="ro-RO"/>
        </w:rPr>
        <w:t xml:space="preserve">SMRU </w:t>
      </w:r>
      <w:r w:rsidR="002B1049" w:rsidRPr="004126D1">
        <w:rPr>
          <w:rFonts w:asciiTheme="minorHAnsi" w:hAnsiTheme="minorHAnsi" w:cstheme="minorHAnsi"/>
          <w:b/>
          <w:color w:val="002060"/>
          <w:lang w:val="ro-RO"/>
        </w:rPr>
        <w:t xml:space="preserve">Nr. </w:t>
      </w:r>
      <w:r w:rsidR="003269B4">
        <w:rPr>
          <w:rFonts w:asciiTheme="minorHAnsi" w:hAnsiTheme="minorHAnsi" w:cstheme="minorHAnsi"/>
          <w:b/>
          <w:color w:val="002060"/>
          <w:lang w:val="ro-RO"/>
        </w:rPr>
        <w:t xml:space="preserve"> </w:t>
      </w:r>
      <w:r>
        <w:rPr>
          <w:rFonts w:asciiTheme="minorHAnsi" w:hAnsiTheme="minorHAnsi" w:cstheme="minorHAnsi"/>
          <w:b/>
          <w:color w:val="002060"/>
          <w:lang w:val="ro-RO"/>
        </w:rPr>
        <w:t>760/11.03.2026</w:t>
      </w:r>
      <w:r w:rsidR="003269B4">
        <w:rPr>
          <w:rFonts w:asciiTheme="minorHAnsi" w:hAnsiTheme="minorHAnsi" w:cstheme="minorHAnsi"/>
          <w:b/>
          <w:color w:val="002060"/>
          <w:lang w:val="ro-RO"/>
        </w:rPr>
        <w:t xml:space="preserve">                                             </w:t>
      </w:r>
      <w:r w:rsidR="00C67E51">
        <w:rPr>
          <w:rFonts w:asciiTheme="minorHAnsi" w:hAnsiTheme="minorHAnsi" w:cstheme="minorHAnsi"/>
          <w:b/>
          <w:color w:val="002060"/>
          <w:lang w:val="ro-RO"/>
        </w:rPr>
        <w:t xml:space="preserve">                                                                                               </w:t>
      </w:r>
    </w:p>
    <w:p w14:paraId="7152E3A1" w14:textId="3C97B709" w:rsidR="002B1049" w:rsidRPr="004126D1" w:rsidRDefault="00C67E51" w:rsidP="00C67E51">
      <w:pPr>
        <w:pStyle w:val="NoSpacing"/>
        <w:spacing w:line="276" w:lineRule="auto"/>
        <w:ind w:firstLine="0"/>
        <w:jc w:val="center"/>
        <w:rPr>
          <w:rFonts w:asciiTheme="minorHAnsi" w:hAnsiTheme="minorHAnsi" w:cstheme="minorHAnsi"/>
          <w:b/>
          <w:color w:val="002060"/>
          <w:lang w:val="ro-RO"/>
        </w:rPr>
      </w:pPr>
      <w:r>
        <w:rPr>
          <w:rFonts w:asciiTheme="minorHAnsi" w:hAnsiTheme="minorHAnsi" w:cstheme="minorHAnsi"/>
          <w:b/>
          <w:color w:val="002060"/>
          <w:lang w:val="ro-RO"/>
        </w:rPr>
        <w:t xml:space="preserve">                                                                                                                          </w:t>
      </w:r>
    </w:p>
    <w:p w14:paraId="5ABE1162" w14:textId="77777777" w:rsidR="002B1049" w:rsidRPr="004126D1" w:rsidRDefault="002B1049" w:rsidP="00ED4254">
      <w:pPr>
        <w:rPr>
          <w:rFonts w:cstheme="minorHAnsi"/>
          <w:b/>
          <w:i/>
          <w:color w:val="002060"/>
          <w:sz w:val="24"/>
          <w:szCs w:val="24"/>
          <w:u w:val="single"/>
          <w:lang w:val="ro-RO"/>
        </w:rPr>
      </w:pPr>
    </w:p>
    <w:p w14:paraId="0F6EE27F" w14:textId="424313DB" w:rsidR="006D5EAA" w:rsidRPr="004126D1" w:rsidRDefault="006D5EAA" w:rsidP="00ED4254">
      <w:pPr>
        <w:jc w:val="center"/>
        <w:rPr>
          <w:rFonts w:cstheme="minorHAnsi"/>
          <w:b/>
          <w:i/>
          <w:color w:val="002060"/>
          <w:sz w:val="24"/>
          <w:szCs w:val="24"/>
          <w:u w:val="single"/>
          <w:lang w:val="ro-RO"/>
        </w:rPr>
      </w:pPr>
      <w:r w:rsidRPr="004126D1">
        <w:rPr>
          <w:rFonts w:cstheme="minorHAnsi"/>
          <w:b/>
          <w:i/>
          <w:color w:val="002060"/>
          <w:sz w:val="24"/>
          <w:szCs w:val="24"/>
          <w:u w:val="single"/>
          <w:lang w:val="ro-RO"/>
        </w:rPr>
        <w:t>ANUNŢ</w:t>
      </w:r>
    </w:p>
    <w:p w14:paraId="13307BA1" w14:textId="481113C4" w:rsidR="006D5EAA" w:rsidRPr="004126D1" w:rsidRDefault="006D5EAA" w:rsidP="00ED4254">
      <w:pPr>
        <w:pStyle w:val="Heading1"/>
        <w:shd w:val="clear" w:color="auto" w:fill="FFFFFF"/>
        <w:spacing w:before="0" w:after="0"/>
        <w:jc w:val="center"/>
        <w:rPr>
          <w:rFonts w:asciiTheme="minorHAnsi" w:hAnsiTheme="minorHAnsi" w:cstheme="minorHAnsi"/>
          <w:i/>
          <w:color w:val="002060"/>
          <w:kern w:val="36"/>
          <w:sz w:val="24"/>
          <w:szCs w:val="24"/>
          <w:lang w:eastAsia="en-US"/>
        </w:rPr>
      </w:pPr>
      <w:r w:rsidRPr="004126D1">
        <w:rPr>
          <w:rFonts w:asciiTheme="minorHAnsi" w:hAnsiTheme="minorHAnsi" w:cstheme="minorHAnsi"/>
          <w:i/>
          <w:color w:val="002060"/>
          <w:sz w:val="24"/>
          <w:szCs w:val="24"/>
        </w:rPr>
        <w:t xml:space="preserve">În temeiul </w:t>
      </w:r>
      <w:r w:rsidR="00D24AEE" w:rsidRPr="004126D1">
        <w:rPr>
          <w:rFonts w:asciiTheme="minorHAnsi" w:hAnsiTheme="minorHAnsi" w:cstheme="minorHAnsi"/>
          <w:i/>
          <w:color w:val="002060"/>
          <w:sz w:val="24"/>
          <w:szCs w:val="24"/>
        </w:rPr>
        <w:t>prevederilor art. XXII alin. (</w:t>
      </w:r>
      <w:r w:rsidR="00301B5F" w:rsidRPr="004126D1">
        <w:rPr>
          <w:rFonts w:asciiTheme="minorHAnsi" w:hAnsiTheme="minorHAnsi" w:cstheme="minorHAnsi"/>
          <w:i/>
          <w:color w:val="002060"/>
          <w:sz w:val="24"/>
          <w:szCs w:val="24"/>
        </w:rPr>
        <w:t>3</w:t>
      </w:r>
      <w:r w:rsidR="00D24AEE" w:rsidRPr="004126D1">
        <w:rPr>
          <w:rFonts w:asciiTheme="minorHAnsi" w:hAnsiTheme="minorHAnsi" w:cstheme="minorHAnsi"/>
          <w:i/>
          <w:color w:val="002060"/>
          <w:sz w:val="24"/>
          <w:szCs w:val="24"/>
        </w:rPr>
        <w:t>) lit. a) din Legea nr. 141/2025 privind unele măsuri fiscal-bugetare, cu modificările ulterioare şi art. VII alin. (7) din OUG 121/2023 pentru modificarea şi completarea Codului administrativ</w:t>
      </w:r>
    </w:p>
    <w:p w14:paraId="45BB29AC" w14:textId="77777777" w:rsidR="006D5EAA" w:rsidRPr="004126D1" w:rsidRDefault="006D5EAA" w:rsidP="00ED4254">
      <w:pPr>
        <w:jc w:val="center"/>
        <w:rPr>
          <w:rFonts w:cstheme="minorHAnsi"/>
          <w:b/>
          <w:color w:val="002060"/>
          <w:sz w:val="24"/>
          <w:szCs w:val="24"/>
          <w:lang w:val="ro-RO"/>
        </w:rPr>
      </w:pPr>
    </w:p>
    <w:p w14:paraId="383A7896" w14:textId="77777777" w:rsidR="006D5EAA" w:rsidRPr="004126D1" w:rsidRDefault="006D5EAA" w:rsidP="00ED4254">
      <w:pPr>
        <w:jc w:val="center"/>
        <w:rPr>
          <w:rFonts w:cstheme="minorHAnsi"/>
          <w:b/>
          <w:color w:val="002060"/>
          <w:sz w:val="24"/>
          <w:szCs w:val="24"/>
          <w:lang w:val="ro-RO"/>
        </w:rPr>
      </w:pPr>
      <w:r w:rsidRPr="004126D1">
        <w:rPr>
          <w:rFonts w:cstheme="minorHAnsi"/>
          <w:b/>
          <w:color w:val="002060"/>
          <w:sz w:val="24"/>
          <w:szCs w:val="24"/>
          <w:lang w:val="ro-RO"/>
        </w:rPr>
        <w:t>SECTORUL 1 AL MUNICIPIULUI BUCUREŞTI</w:t>
      </w:r>
    </w:p>
    <w:p w14:paraId="2FD06A90" w14:textId="4EAB512A" w:rsidR="002B1049" w:rsidRPr="004126D1" w:rsidRDefault="006D5EAA" w:rsidP="005F0938">
      <w:pPr>
        <w:jc w:val="center"/>
        <w:rPr>
          <w:rFonts w:cstheme="minorHAnsi"/>
          <w:b/>
          <w:color w:val="002060"/>
          <w:sz w:val="24"/>
          <w:szCs w:val="24"/>
          <w:lang w:val="ro-RO"/>
        </w:rPr>
      </w:pPr>
      <w:r w:rsidRPr="004126D1">
        <w:rPr>
          <w:rFonts w:cstheme="minorHAnsi"/>
          <w:b/>
          <w:color w:val="002060"/>
          <w:sz w:val="24"/>
          <w:szCs w:val="24"/>
          <w:lang w:val="ro-RO"/>
        </w:rPr>
        <w:t>cu sediul în Bulevardul Banu Manta nr. 9, Sector 1</w:t>
      </w:r>
    </w:p>
    <w:p w14:paraId="48D087BB" w14:textId="1FEEFD10" w:rsidR="006D5EAA" w:rsidRPr="004126D1" w:rsidRDefault="006D5EAA" w:rsidP="00ED4254">
      <w:pPr>
        <w:jc w:val="both"/>
        <w:rPr>
          <w:rFonts w:cstheme="minorHAnsi"/>
          <w:b/>
          <w:i/>
          <w:iCs/>
          <w:color w:val="002060"/>
          <w:sz w:val="24"/>
          <w:szCs w:val="24"/>
          <w:lang w:val="ro-RO"/>
        </w:rPr>
      </w:pPr>
      <w:r w:rsidRPr="004126D1">
        <w:rPr>
          <w:rFonts w:cstheme="minorHAnsi"/>
          <w:b/>
          <w:i/>
          <w:iCs/>
          <w:color w:val="002060"/>
          <w:sz w:val="24"/>
          <w:szCs w:val="24"/>
          <w:lang w:val="ro-RO"/>
        </w:rPr>
        <w:t xml:space="preserve">organizează concurs de </w:t>
      </w:r>
      <w:r w:rsidR="00193CF9" w:rsidRPr="004126D1">
        <w:rPr>
          <w:rFonts w:cstheme="minorHAnsi"/>
          <w:b/>
          <w:i/>
          <w:iCs/>
          <w:color w:val="002060"/>
          <w:sz w:val="24"/>
          <w:szCs w:val="24"/>
          <w:lang w:val="ro-RO"/>
        </w:rPr>
        <w:t xml:space="preserve">promovare </w:t>
      </w:r>
      <w:r w:rsidR="00B72B71" w:rsidRPr="004126D1">
        <w:rPr>
          <w:rFonts w:cstheme="minorHAnsi"/>
          <w:b/>
          <w:i/>
          <w:iCs/>
          <w:color w:val="002060"/>
          <w:sz w:val="24"/>
          <w:szCs w:val="24"/>
          <w:lang w:val="ro-RO"/>
        </w:rPr>
        <w:t>pentru ocuparea funcției publice</w:t>
      </w:r>
      <w:r w:rsidR="00891CA1" w:rsidRPr="004126D1">
        <w:rPr>
          <w:rFonts w:cstheme="minorHAnsi"/>
          <w:b/>
          <w:i/>
          <w:iCs/>
          <w:color w:val="002060"/>
          <w:sz w:val="24"/>
          <w:szCs w:val="24"/>
          <w:lang w:val="ro-RO"/>
        </w:rPr>
        <w:t xml:space="preserve"> de conducere vacantă</w:t>
      </w:r>
      <w:r w:rsidR="00982601" w:rsidRPr="004126D1">
        <w:rPr>
          <w:rFonts w:cstheme="minorHAnsi"/>
          <w:b/>
          <w:i/>
          <w:iCs/>
          <w:color w:val="002060"/>
          <w:sz w:val="24"/>
          <w:szCs w:val="24"/>
          <w:lang w:val="ro-RO"/>
        </w:rPr>
        <w:t xml:space="preserve"> </w:t>
      </w:r>
      <w:r w:rsidRPr="004126D1">
        <w:rPr>
          <w:rFonts w:cstheme="minorHAnsi"/>
          <w:b/>
          <w:i/>
          <w:iCs/>
          <w:color w:val="002060"/>
          <w:sz w:val="24"/>
          <w:szCs w:val="24"/>
          <w:lang w:val="ro-RO"/>
        </w:rPr>
        <w:t xml:space="preserve">de </w:t>
      </w:r>
      <w:r w:rsidR="00420964" w:rsidRPr="004126D1">
        <w:rPr>
          <w:rFonts w:cstheme="minorHAnsi"/>
          <w:b/>
          <w:i/>
          <w:iCs/>
          <w:color w:val="002060"/>
          <w:sz w:val="24"/>
          <w:szCs w:val="24"/>
          <w:lang w:val="ro-RO"/>
        </w:rPr>
        <w:t>Director general</w:t>
      </w:r>
      <w:r w:rsidRPr="004126D1">
        <w:rPr>
          <w:rFonts w:cstheme="minorHAnsi"/>
          <w:b/>
          <w:i/>
          <w:iCs/>
          <w:color w:val="002060"/>
          <w:sz w:val="24"/>
          <w:szCs w:val="24"/>
          <w:lang w:val="ro-RO"/>
        </w:rPr>
        <w:t xml:space="preserve">, clasa I, gradul II în cadrul </w:t>
      </w:r>
      <w:r w:rsidR="00420964" w:rsidRPr="004126D1">
        <w:rPr>
          <w:rFonts w:cstheme="minorHAnsi"/>
          <w:b/>
          <w:i/>
          <w:iCs/>
          <w:color w:val="002060"/>
          <w:sz w:val="24"/>
          <w:szCs w:val="24"/>
          <w:lang w:val="ro-RO"/>
        </w:rPr>
        <w:t xml:space="preserve">Direcției Generale </w:t>
      </w:r>
      <w:r w:rsidR="00982601" w:rsidRPr="004126D1">
        <w:rPr>
          <w:rFonts w:cstheme="minorHAnsi"/>
          <w:b/>
          <w:i/>
          <w:iCs/>
          <w:color w:val="002060"/>
          <w:sz w:val="24"/>
          <w:szCs w:val="24"/>
          <w:lang w:val="ro-RO"/>
        </w:rPr>
        <w:t>de Asistență Socială și Portecția Copilului Sector 1</w:t>
      </w:r>
      <w:r w:rsidRPr="004126D1">
        <w:rPr>
          <w:rFonts w:cstheme="minorHAnsi"/>
          <w:b/>
          <w:i/>
          <w:iCs/>
          <w:color w:val="002060"/>
          <w:sz w:val="24"/>
          <w:szCs w:val="24"/>
          <w:lang w:val="ro-RO"/>
        </w:rPr>
        <w:t>, astfel:</w:t>
      </w:r>
    </w:p>
    <w:p w14:paraId="02F3E8C1" w14:textId="77777777" w:rsidR="006D5EAA" w:rsidRPr="004126D1" w:rsidRDefault="006D5EAA" w:rsidP="00ED4254">
      <w:pPr>
        <w:tabs>
          <w:tab w:val="left" w:pos="9180"/>
        </w:tabs>
        <w:rPr>
          <w:rFonts w:cstheme="minorHAnsi"/>
          <w:b/>
          <w:color w:val="002060"/>
          <w:sz w:val="24"/>
          <w:szCs w:val="24"/>
          <w:lang w:val="ro-RO"/>
        </w:rPr>
      </w:pPr>
      <w:r w:rsidRPr="004126D1">
        <w:rPr>
          <w:rFonts w:cstheme="minorHAnsi"/>
          <w:color w:val="002060"/>
          <w:sz w:val="24"/>
          <w:szCs w:val="24"/>
          <w:lang w:val="ro-RO"/>
        </w:rPr>
        <w:t xml:space="preserve">  </w:t>
      </w:r>
      <w:r w:rsidRPr="004126D1">
        <w:rPr>
          <w:rFonts w:cstheme="minorHAnsi"/>
          <w:b/>
          <w:color w:val="002060"/>
          <w:sz w:val="24"/>
          <w:szCs w:val="24"/>
          <w:lang w:val="ro-RO"/>
        </w:rPr>
        <w:t xml:space="preserve">          Data desfăşurării concursului:  </w:t>
      </w:r>
    </w:p>
    <w:p w14:paraId="6234E317" w14:textId="51D07CBD" w:rsidR="006D5EAA" w:rsidRPr="004126D1" w:rsidRDefault="006D5EAA" w:rsidP="00ED4254">
      <w:pPr>
        <w:ind w:firstLine="708"/>
        <w:rPr>
          <w:rFonts w:cstheme="minorHAnsi"/>
          <w:b/>
          <w:color w:val="002060"/>
          <w:sz w:val="24"/>
          <w:szCs w:val="24"/>
          <w:lang w:val="ro-RO"/>
        </w:rPr>
      </w:pPr>
      <w:r w:rsidRPr="004126D1">
        <w:rPr>
          <w:rFonts w:cstheme="minorHAnsi"/>
          <w:b/>
          <w:color w:val="002060"/>
          <w:sz w:val="24"/>
          <w:szCs w:val="24"/>
          <w:lang w:val="ro-RO"/>
        </w:rPr>
        <w:t xml:space="preserve">- proba scrisă în data de </w:t>
      </w:r>
      <w:r w:rsidR="00200267">
        <w:rPr>
          <w:rFonts w:cstheme="minorHAnsi"/>
          <w:b/>
          <w:color w:val="002060"/>
          <w:sz w:val="24"/>
          <w:szCs w:val="24"/>
          <w:lang w:val="ro-RO"/>
        </w:rPr>
        <w:t>15.04.2026</w:t>
      </w:r>
      <w:r w:rsidRPr="004126D1">
        <w:rPr>
          <w:rFonts w:cstheme="minorHAnsi"/>
          <w:b/>
          <w:color w:val="002060"/>
          <w:sz w:val="24"/>
          <w:szCs w:val="24"/>
          <w:lang w:val="ro-RO"/>
        </w:rPr>
        <w:t xml:space="preserve">, ora </w:t>
      </w:r>
      <w:r w:rsidR="00382BF5">
        <w:rPr>
          <w:rFonts w:cstheme="minorHAnsi"/>
          <w:b/>
          <w:color w:val="002060"/>
          <w:sz w:val="24"/>
          <w:szCs w:val="24"/>
          <w:lang w:val="ro-RO"/>
        </w:rPr>
        <w:t>12.00</w:t>
      </w:r>
      <w:r w:rsidRPr="004126D1">
        <w:rPr>
          <w:rFonts w:cstheme="minorHAnsi"/>
          <w:b/>
          <w:color w:val="002060"/>
          <w:sz w:val="24"/>
          <w:szCs w:val="24"/>
          <w:lang w:val="ro-RO"/>
        </w:rPr>
        <w:t>;</w:t>
      </w:r>
    </w:p>
    <w:p w14:paraId="648122FE" w14:textId="6F849EFD" w:rsidR="006D5EAA" w:rsidRPr="004126D1" w:rsidRDefault="006D5EAA" w:rsidP="005F0938">
      <w:pPr>
        <w:tabs>
          <w:tab w:val="left" w:pos="709"/>
        </w:tabs>
        <w:rPr>
          <w:rFonts w:cstheme="minorHAnsi"/>
          <w:b/>
          <w:color w:val="002060"/>
          <w:sz w:val="24"/>
          <w:szCs w:val="24"/>
          <w:lang w:val="ro-RO"/>
        </w:rPr>
      </w:pPr>
      <w:r w:rsidRPr="004126D1">
        <w:rPr>
          <w:rFonts w:cstheme="minorHAnsi"/>
          <w:b/>
          <w:color w:val="002060"/>
          <w:sz w:val="24"/>
          <w:szCs w:val="24"/>
          <w:lang w:val="ro-RO"/>
        </w:rPr>
        <w:tab/>
        <w:t>- proba interviului se va anunţa odată cu afişarea rezultatelor la proba scrisă.</w:t>
      </w:r>
    </w:p>
    <w:p w14:paraId="492865AE" w14:textId="60387B34" w:rsidR="006D5EAA" w:rsidRDefault="006D5EAA" w:rsidP="00ED4254">
      <w:pPr>
        <w:tabs>
          <w:tab w:val="left" w:pos="851"/>
        </w:tabs>
        <w:ind w:firstLine="425"/>
        <w:jc w:val="both"/>
        <w:rPr>
          <w:rFonts w:cstheme="minorHAnsi"/>
          <w:b/>
          <w:color w:val="002060"/>
          <w:sz w:val="24"/>
          <w:szCs w:val="24"/>
          <w:lang w:val="ro-RO"/>
        </w:rPr>
      </w:pPr>
      <w:r w:rsidRPr="004126D1">
        <w:rPr>
          <w:rFonts w:cstheme="minorHAnsi"/>
          <w:b/>
          <w:color w:val="002060"/>
          <w:sz w:val="24"/>
          <w:szCs w:val="24"/>
          <w:lang w:val="ro-RO"/>
        </w:rPr>
        <w:tab/>
        <w:t xml:space="preserve">Dosarele de înscriere se pot depune la sediul instituţiei din Bulevardul Banu Manta nr. 9, Sector 1, în perioada </w:t>
      </w:r>
      <w:r w:rsidR="00382BF5">
        <w:rPr>
          <w:rFonts w:cstheme="minorHAnsi"/>
          <w:b/>
          <w:color w:val="002060"/>
          <w:sz w:val="24"/>
          <w:szCs w:val="24"/>
          <w:lang w:val="ro-RO"/>
        </w:rPr>
        <w:t>11.03.2026-</w:t>
      </w:r>
      <w:r w:rsidR="00DC78AC">
        <w:rPr>
          <w:rFonts w:cstheme="minorHAnsi"/>
          <w:b/>
          <w:color w:val="002060"/>
          <w:sz w:val="24"/>
          <w:szCs w:val="24"/>
          <w:lang w:val="ro-RO"/>
        </w:rPr>
        <w:t>30.03.2026</w:t>
      </w:r>
      <w:r w:rsidRPr="004126D1">
        <w:rPr>
          <w:rFonts w:cstheme="minorHAnsi"/>
          <w:b/>
          <w:color w:val="002060"/>
          <w:sz w:val="24"/>
          <w:szCs w:val="24"/>
          <w:u w:val="single"/>
          <w:lang w:val="ro-RO"/>
        </w:rPr>
        <w:t>, inclusiv</w:t>
      </w:r>
      <w:r w:rsidRPr="004126D1">
        <w:rPr>
          <w:rFonts w:cstheme="minorHAnsi"/>
          <w:b/>
          <w:color w:val="002060"/>
          <w:sz w:val="24"/>
          <w:szCs w:val="24"/>
          <w:lang w:val="ro-RO"/>
        </w:rPr>
        <w:t xml:space="preserve">. </w:t>
      </w:r>
    </w:p>
    <w:p w14:paraId="05F091BB" w14:textId="7A08DF0E" w:rsidR="00E93178" w:rsidRPr="00E93178" w:rsidRDefault="00E93178" w:rsidP="00E93178">
      <w:pPr>
        <w:pStyle w:val="NoSpacing"/>
        <w:jc w:val="center"/>
        <w:rPr>
          <w:rFonts w:asciiTheme="minorHAnsi" w:hAnsiTheme="minorHAnsi" w:cstheme="minorHAnsi"/>
          <w:i/>
          <w:iCs/>
          <w:color w:val="002060"/>
          <w:lang w:val="ro-RO"/>
        </w:rPr>
      </w:pPr>
      <w:r w:rsidRPr="004126D1">
        <w:rPr>
          <w:rFonts w:asciiTheme="minorHAnsi" w:hAnsiTheme="minorHAnsi" w:cstheme="minorHAnsi"/>
          <w:i/>
          <w:color w:val="002060"/>
          <w:lang w:val="ro-RO"/>
        </w:rPr>
        <w:t>Relaţii suplimentare, la secretarul comisie de promovare, doamna Zăinescu Lavinia, consilier, clasa I, grad profesional superior în cadrul Serviciului Management Resurse Umane: tel/fax 021.319.10.13, interior 135  și adresă e-mail:</w:t>
      </w:r>
      <w:r w:rsidRPr="004126D1">
        <w:rPr>
          <w:color w:val="002060"/>
          <w:lang w:val="ro-RO"/>
        </w:rPr>
        <w:t xml:space="preserve"> </w:t>
      </w:r>
      <w:hyperlink r:id="rId8" w:history="1">
        <w:r w:rsidRPr="004126D1">
          <w:rPr>
            <w:rStyle w:val="Hyperlink"/>
            <w:i/>
            <w:iCs/>
            <w:color w:val="002060"/>
            <w:lang w:val="ro-RO"/>
          </w:rPr>
          <w:t>registratura@primarias1.ro</w:t>
        </w:r>
      </w:hyperlink>
    </w:p>
    <w:p w14:paraId="355C445D" w14:textId="77777777" w:rsidR="00285222" w:rsidRDefault="00285222" w:rsidP="00ED4254">
      <w:pPr>
        <w:tabs>
          <w:tab w:val="left" w:pos="851"/>
        </w:tabs>
        <w:ind w:firstLine="425"/>
        <w:jc w:val="both"/>
        <w:rPr>
          <w:rFonts w:cstheme="minorHAnsi"/>
          <w:b/>
          <w:color w:val="002060"/>
          <w:sz w:val="24"/>
          <w:szCs w:val="24"/>
          <w:lang w:val="ro-RO"/>
        </w:rPr>
      </w:pPr>
    </w:p>
    <w:p w14:paraId="25ABB1E7" w14:textId="77777777" w:rsidR="00304CC2" w:rsidRDefault="00304CC2" w:rsidP="00FC60F3">
      <w:pPr>
        <w:jc w:val="center"/>
        <w:rPr>
          <w:rFonts w:cstheme="minorHAnsi"/>
          <w:b/>
          <w:color w:val="002060"/>
          <w:sz w:val="24"/>
          <w:szCs w:val="24"/>
          <w:lang w:val="ro-RO"/>
        </w:rPr>
      </w:pPr>
    </w:p>
    <w:p w14:paraId="69A74E01" w14:textId="77777777" w:rsidR="00304CC2" w:rsidRDefault="00304CC2" w:rsidP="00FC60F3">
      <w:pPr>
        <w:jc w:val="center"/>
        <w:rPr>
          <w:rFonts w:cstheme="minorHAnsi"/>
          <w:b/>
          <w:color w:val="002060"/>
          <w:sz w:val="24"/>
          <w:szCs w:val="24"/>
          <w:lang w:val="ro-RO"/>
        </w:rPr>
      </w:pPr>
    </w:p>
    <w:p w14:paraId="0891B120" w14:textId="77777777" w:rsidR="00304CC2" w:rsidRDefault="00304CC2" w:rsidP="00FC60F3">
      <w:pPr>
        <w:jc w:val="center"/>
        <w:rPr>
          <w:rFonts w:cstheme="minorHAnsi"/>
          <w:b/>
          <w:color w:val="002060"/>
          <w:sz w:val="24"/>
          <w:szCs w:val="24"/>
          <w:lang w:val="ro-RO"/>
        </w:rPr>
      </w:pPr>
    </w:p>
    <w:p w14:paraId="632E696A" w14:textId="77777777" w:rsidR="00304CC2" w:rsidRDefault="00304CC2" w:rsidP="00FC60F3">
      <w:pPr>
        <w:jc w:val="center"/>
        <w:rPr>
          <w:rFonts w:cstheme="minorHAnsi"/>
          <w:b/>
          <w:color w:val="002060"/>
          <w:sz w:val="24"/>
          <w:szCs w:val="24"/>
          <w:lang w:val="ro-RO"/>
        </w:rPr>
      </w:pPr>
    </w:p>
    <w:p w14:paraId="07289AC6" w14:textId="77777777" w:rsidR="00304CC2" w:rsidRDefault="00304CC2" w:rsidP="00FC60F3">
      <w:pPr>
        <w:jc w:val="center"/>
        <w:rPr>
          <w:rFonts w:cstheme="minorHAnsi"/>
          <w:b/>
          <w:color w:val="002060"/>
          <w:sz w:val="24"/>
          <w:szCs w:val="24"/>
          <w:lang w:val="ro-RO"/>
        </w:rPr>
      </w:pPr>
    </w:p>
    <w:p w14:paraId="08967FCC" w14:textId="77777777" w:rsidR="00304CC2" w:rsidRDefault="00304CC2" w:rsidP="00FC60F3">
      <w:pPr>
        <w:jc w:val="center"/>
        <w:rPr>
          <w:rFonts w:cstheme="minorHAnsi"/>
          <w:b/>
          <w:color w:val="002060"/>
          <w:sz w:val="24"/>
          <w:szCs w:val="24"/>
          <w:lang w:val="ro-RO"/>
        </w:rPr>
      </w:pPr>
    </w:p>
    <w:p w14:paraId="62255FA7" w14:textId="614BF710" w:rsidR="002B5189" w:rsidRPr="004126D1" w:rsidRDefault="00FC60F3" w:rsidP="00FC60F3">
      <w:pPr>
        <w:jc w:val="center"/>
        <w:rPr>
          <w:rFonts w:cstheme="minorHAnsi"/>
          <w:b/>
          <w:color w:val="002060"/>
          <w:sz w:val="24"/>
          <w:szCs w:val="24"/>
          <w:lang w:val="ro-RO"/>
        </w:rPr>
      </w:pPr>
      <w:r w:rsidRPr="004126D1">
        <w:rPr>
          <w:rFonts w:cstheme="minorHAnsi"/>
          <w:b/>
          <w:color w:val="002060"/>
          <w:sz w:val="24"/>
          <w:szCs w:val="24"/>
          <w:lang w:val="ro-RO"/>
        </w:rPr>
        <w:lastRenderedPageBreak/>
        <w:t xml:space="preserve">                                                            </w:t>
      </w:r>
      <w:r w:rsidR="00DB0D70">
        <w:rPr>
          <w:rFonts w:cstheme="minorHAnsi"/>
          <w:b/>
          <w:color w:val="002060"/>
          <w:sz w:val="24"/>
          <w:szCs w:val="24"/>
          <w:lang w:val="ro-RO"/>
        </w:rPr>
        <w:t xml:space="preserve">                                                </w:t>
      </w:r>
      <w:r w:rsidRPr="004126D1">
        <w:rPr>
          <w:rFonts w:cstheme="minorHAnsi"/>
          <w:b/>
          <w:color w:val="002060"/>
          <w:sz w:val="24"/>
          <w:szCs w:val="24"/>
          <w:lang w:val="ro-RO"/>
        </w:rPr>
        <w:t xml:space="preserve">   </w:t>
      </w:r>
      <w:r w:rsidR="002B5189" w:rsidRPr="004126D1">
        <w:rPr>
          <w:rFonts w:cstheme="minorHAnsi"/>
          <w:b/>
          <w:color w:val="002060"/>
          <w:sz w:val="24"/>
          <w:szCs w:val="24"/>
          <w:lang w:val="ro-RO"/>
        </w:rPr>
        <w:t xml:space="preserve">Anexa nr. 1 la Anunțul nr. </w:t>
      </w:r>
      <w:r w:rsidR="00304CC2">
        <w:rPr>
          <w:rFonts w:cstheme="minorHAnsi"/>
          <w:b/>
          <w:color w:val="002060"/>
          <w:sz w:val="24"/>
          <w:szCs w:val="24"/>
          <w:lang w:val="ro-RO"/>
        </w:rPr>
        <w:t>760/11.03.2026</w:t>
      </w:r>
    </w:p>
    <w:p w14:paraId="3956E68B" w14:textId="77777777" w:rsidR="00FC60F3" w:rsidRPr="004126D1" w:rsidRDefault="00FC60F3" w:rsidP="00FC60F3">
      <w:pPr>
        <w:jc w:val="center"/>
        <w:rPr>
          <w:rFonts w:cstheme="minorHAnsi"/>
          <w:b/>
          <w:color w:val="002060"/>
          <w:sz w:val="24"/>
          <w:szCs w:val="24"/>
          <w:lang w:val="ro-RO"/>
        </w:rPr>
      </w:pPr>
    </w:p>
    <w:p w14:paraId="777AC918" w14:textId="688C6913" w:rsidR="006D5EAA" w:rsidRPr="004126D1" w:rsidRDefault="006D5EAA" w:rsidP="00ED4254">
      <w:pPr>
        <w:jc w:val="center"/>
        <w:rPr>
          <w:rFonts w:cstheme="minorHAnsi"/>
          <w:b/>
          <w:color w:val="002060"/>
          <w:sz w:val="24"/>
          <w:szCs w:val="24"/>
          <w:lang w:val="ro-RO"/>
        </w:rPr>
      </w:pPr>
      <w:r w:rsidRPr="004126D1">
        <w:rPr>
          <w:rFonts w:cstheme="minorHAnsi"/>
          <w:b/>
          <w:color w:val="002060"/>
          <w:sz w:val="24"/>
          <w:szCs w:val="24"/>
          <w:lang w:val="ro-RO"/>
        </w:rPr>
        <w:t xml:space="preserve">CONDIŢII DE PARTICIPARE LA CONCURSUL DE </w:t>
      </w:r>
      <w:r w:rsidR="00AE550D" w:rsidRPr="004126D1">
        <w:rPr>
          <w:rFonts w:cstheme="minorHAnsi"/>
          <w:b/>
          <w:color w:val="002060"/>
          <w:sz w:val="24"/>
          <w:szCs w:val="24"/>
          <w:lang w:val="ro-RO"/>
        </w:rPr>
        <w:t>PROMOVARE</w:t>
      </w:r>
      <w:r w:rsidRPr="004126D1">
        <w:rPr>
          <w:rFonts w:cstheme="minorHAnsi"/>
          <w:b/>
          <w:color w:val="002060"/>
          <w:sz w:val="24"/>
          <w:szCs w:val="24"/>
          <w:lang w:val="ro-RO"/>
        </w:rPr>
        <w:t xml:space="preserve"> PENTRU OCUPAREA </w:t>
      </w:r>
    </w:p>
    <w:p w14:paraId="53383C9E" w14:textId="0A7459A5" w:rsidR="006D5EAA" w:rsidRPr="004126D1" w:rsidRDefault="00AE550D" w:rsidP="00ED4254">
      <w:pPr>
        <w:jc w:val="center"/>
        <w:rPr>
          <w:rFonts w:cstheme="minorHAnsi"/>
          <w:b/>
          <w:color w:val="002060"/>
          <w:sz w:val="24"/>
          <w:szCs w:val="24"/>
          <w:lang w:val="ro-RO"/>
        </w:rPr>
      </w:pPr>
      <w:r w:rsidRPr="004126D1">
        <w:rPr>
          <w:rFonts w:cstheme="minorHAnsi"/>
          <w:b/>
          <w:color w:val="002060"/>
          <w:sz w:val="24"/>
          <w:szCs w:val="24"/>
          <w:lang w:val="ro-RO"/>
        </w:rPr>
        <w:t xml:space="preserve">FUNCȚIEI </w:t>
      </w:r>
      <w:r w:rsidR="006D5EAA" w:rsidRPr="004126D1">
        <w:rPr>
          <w:rFonts w:cstheme="minorHAnsi"/>
          <w:b/>
          <w:color w:val="002060"/>
          <w:sz w:val="24"/>
          <w:szCs w:val="24"/>
          <w:lang w:val="ro-RO"/>
        </w:rPr>
        <w:t>PUBLICE DE CONDUCERE VACANTE</w:t>
      </w:r>
    </w:p>
    <w:p w14:paraId="0CB93EE2" w14:textId="3EA5D4C4" w:rsidR="006D5EAA" w:rsidRDefault="00420964" w:rsidP="00554F0B">
      <w:pPr>
        <w:pStyle w:val="NormalWeb"/>
        <w:ind w:firstLine="720"/>
        <w:jc w:val="both"/>
        <w:rPr>
          <w:rFonts w:asciiTheme="minorHAnsi" w:hAnsiTheme="minorHAnsi" w:cstheme="minorHAnsi"/>
          <w:b/>
          <w:color w:val="002060"/>
          <w:lang w:val="ro-RO"/>
        </w:rPr>
      </w:pPr>
      <w:r w:rsidRPr="004126D1">
        <w:rPr>
          <w:rFonts w:asciiTheme="minorHAnsi" w:hAnsiTheme="minorHAnsi" w:cstheme="minorHAnsi"/>
          <w:b/>
          <w:color w:val="002060"/>
          <w:lang w:val="ro-RO"/>
        </w:rPr>
        <w:t>Director General</w:t>
      </w:r>
      <w:r w:rsidR="006D5EAA" w:rsidRPr="004126D1">
        <w:rPr>
          <w:rFonts w:asciiTheme="minorHAnsi" w:hAnsiTheme="minorHAnsi" w:cstheme="minorHAnsi"/>
          <w:b/>
          <w:color w:val="002060"/>
          <w:lang w:val="ro-RO"/>
        </w:rPr>
        <w:t xml:space="preserve">, clasa I, gradul II– </w:t>
      </w:r>
      <w:r w:rsidR="00505607" w:rsidRPr="004126D1">
        <w:rPr>
          <w:rFonts w:asciiTheme="minorHAnsi" w:hAnsiTheme="minorHAnsi" w:cstheme="minorHAnsi"/>
          <w:b/>
          <w:color w:val="002060"/>
          <w:lang w:val="ro-RO"/>
        </w:rPr>
        <w:t>Direcția Generală de Asistență Socială și Portecția Copilului Sector 1</w:t>
      </w:r>
      <w:r w:rsidR="006D5EAA" w:rsidRPr="004126D1">
        <w:rPr>
          <w:rFonts w:asciiTheme="minorHAnsi" w:hAnsiTheme="minorHAnsi" w:cstheme="minorHAnsi"/>
          <w:b/>
          <w:color w:val="002060"/>
          <w:lang w:val="ro-RO"/>
        </w:rPr>
        <w:t>: 1 post vacant</w:t>
      </w:r>
    </w:p>
    <w:p w14:paraId="7F295AA9" w14:textId="451D47F4" w:rsidR="00835BF8" w:rsidRDefault="00835BF8" w:rsidP="00583EC7">
      <w:pPr>
        <w:pStyle w:val="NormalWeb"/>
        <w:ind w:firstLine="720"/>
        <w:jc w:val="both"/>
        <w:rPr>
          <w:rFonts w:asciiTheme="minorHAnsi" w:hAnsiTheme="minorHAnsi" w:cstheme="minorHAnsi"/>
          <w:b/>
          <w:color w:val="002060"/>
          <w:lang w:val="ro-RO"/>
        </w:rPr>
      </w:pPr>
      <w:r>
        <w:rPr>
          <w:rFonts w:asciiTheme="minorHAnsi" w:hAnsiTheme="minorHAnsi" w:cstheme="minorHAnsi"/>
          <w:b/>
          <w:color w:val="002060"/>
          <w:lang w:val="ro-RO"/>
        </w:rPr>
        <w:t>Studii de specialitate:</w:t>
      </w:r>
    </w:p>
    <w:p w14:paraId="2A95B41C" w14:textId="4D161020" w:rsidR="00835BF8" w:rsidRPr="00583EC7" w:rsidRDefault="00F16B1D" w:rsidP="00583EC7">
      <w:pPr>
        <w:pStyle w:val="NormalWeb"/>
        <w:numPr>
          <w:ilvl w:val="0"/>
          <w:numId w:val="31"/>
        </w:numPr>
        <w:jc w:val="both"/>
        <w:rPr>
          <w:rFonts w:asciiTheme="minorHAnsi" w:hAnsiTheme="minorHAnsi" w:cstheme="minorHAnsi"/>
          <w:bCs/>
          <w:color w:val="002060"/>
          <w:lang w:val="ro-RO"/>
        </w:rPr>
      </w:pPr>
      <w:r w:rsidRPr="00583EC7">
        <w:rPr>
          <w:rFonts w:asciiTheme="minorHAnsi" w:hAnsiTheme="minorHAnsi" w:cstheme="minorHAnsi"/>
          <w:bCs/>
          <w:color w:val="002060"/>
          <w:lang w:val="ro-RO"/>
        </w:rPr>
        <w:t>s</w:t>
      </w:r>
      <w:r w:rsidR="00835BF8" w:rsidRPr="00583EC7">
        <w:rPr>
          <w:rFonts w:asciiTheme="minorHAnsi" w:hAnsiTheme="minorHAnsi" w:cstheme="minorHAnsi"/>
          <w:bCs/>
          <w:color w:val="002060"/>
          <w:lang w:val="ro-RO"/>
        </w:rPr>
        <w:t xml:space="preserve">tudii universitare de licență absolvite </w:t>
      </w:r>
      <w:r w:rsidR="00DA5E36" w:rsidRPr="00583EC7">
        <w:rPr>
          <w:rFonts w:asciiTheme="minorHAnsi" w:hAnsiTheme="minorHAnsi" w:cstheme="minorHAnsi"/>
          <w:bCs/>
          <w:color w:val="002060"/>
          <w:lang w:val="ro-RO"/>
        </w:rPr>
        <w:t>cu diplomă de licență sau echivalentă</w:t>
      </w:r>
      <w:r w:rsidR="00583EC7">
        <w:rPr>
          <w:rFonts w:asciiTheme="minorHAnsi" w:hAnsiTheme="minorHAnsi" w:cstheme="minorHAnsi"/>
          <w:bCs/>
          <w:color w:val="002060"/>
          <w:lang w:val="ro-RO"/>
        </w:rPr>
        <w:t>;</w:t>
      </w:r>
    </w:p>
    <w:p w14:paraId="1575F993" w14:textId="04405369" w:rsidR="00DA5E36" w:rsidRPr="00583EC7" w:rsidRDefault="00583EC7" w:rsidP="00917751">
      <w:pPr>
        <w:pStyle w:val="NormalWeb"/>
        <w:numPr>
          <w:ilvl w:val="0"/>
          <w:numId w:val="31"/>
        </w:numPr>
        <w:jc w:val="both"/>
        <w:rPr>
          <w:rFonts w:asciiTheme="minorHAnsi" w:hAnsiTheme="minorHAnsi" w:cstheme="minorHAnsi"/>
          <w:bCs/>
          <w:color w:val="002060"/>
          <w:lang w:val="ro-RO"/>
        </w:rPr>
      </w:pPr>
      <w:r w:rsidRPr="00583EC7">
        <w:rPr>
          <w:rFonts w:asciiTheme="minorHAnsi" w:hAnsiTheme="minorHAnsi" w:cstheme="minorHAnsi"/>
          <w:bCs/>
          <w:color w:val="002060"/>
          <w:lang w:val="ro-RO"/>
        </w:rPr>
        <w:t>s</w:t>
      </w:r>
      <w:r w:rsidR="00DA5E36" w:rsidRPr="00583EC7">
        <w:rPr>
          <w:rFonts w:asciiTheme="minorHAnsi" w:hAnsiTheme="minorHAnsi" w:cstheme="minorHAnsi"/>
          <w:bCs/>
          <w:color w:val="002060"/>
          <w:lang w:val="ro-RO"/>
        </w:rPr>
        <w:t>tudii</w:t>
      </w:r>
      <w:r w:rsidR="00917751">
        <w:rPr>
          <w:rFonts w:asciiTheme="minorHAnsi" w:hAnsiTheme="minorHAnsi" w:cstheme="minorHAnsi"/>
          <w:bCs/>
          <w:color w:val="002060"/>
          <w:lang w:val="ro-RO"/>
        </w:rPr>
        <w:t xml:space="preserve"> </w:t>
      </w:r>
      <w:r w:rsidR="00DA5E36" w:rsidRPr="00583EC7">
        <w:rPr>
          <w:rFonts w:asciiTheme="minorHAnsi" w:hAnsiTheme="minorHAnsi" w:cstheme="minorHAnsi"/>
          <w:bCs/>
          <w:color w:val="002060"/>
          <w:lang w:val="ro-RO"/>
        </w:rPr>
        <w:t xml:space="preserve">universitare de master absolvite cu diplomă </w:t>
      </w:r>
      <w:r w:rsidR="00A32B8B" w:rsidRPr="00583EC7">
        <w:rPr>
          <w:rFonts w:asciiTheme="minorHAnsi" w:hAnsiTheme="minorHAnsi" w:cstheme="minorHAnsi"/>
          <w:bCs/>
          <w:color w:val="002060"/>
          <w:lang w:val="ro-RO"/>
        </w:rPr>
        <w:t>în dom</w:t>
      </w:r>
      <w:r w:rsidR="00917751">
        <w:rPr>
          <w:rFonts w:asciiTheme="minorHAnsi" w:hAnsiTheme="minorHAnsi" w:cstheme="minorHAnsi"/>
          <w:bCs/>
          <w:color w:val="002060"/>
          <w:lang w:val="ro-RO"/>
        </w:rPr>
        <w:t>e</w:t>
      </w:r>
      <w:r w:rsidR="00A32B8B" w:rsidRPr="00583EC7">
        <w:rPr>
          <w:rFonts w:asciiTheme="minorHAnsi" w:hAnsiTheme="minorHAnsi" w:cstheme="minorHAnsi"/>
          <w:bCs/>
          <w:color w:val="002060"/>
          <w:lang w:val="ro-RO"/>
        </w:rPr>
        <w:t xml:space="preserve">niul administrației publice, management sau în specialitatea studiilor necesare ocupării funcției publice sau cu diplomă echivalentă conform prevederilor art. </w:t>
      </w:r>
      <w:r w:rsidR="00833961" w:rsidRPr="00583EC7">
        <w:rPr>
          <w:rFonts w:asciiTheme="minorHAnsi" w:hAnsiTheme="minorHAnsi" w:cstheme="minorHAnsi"/>
          <w:bCs/>
          <w:color w:val="002060"/>
          <w:lang w:val="ro-RO"/>
        </w:rPr>
        <w:t>57 alin. (2) din Legea nr. 199/2023</w:t>
      </w:r>
      <w:r>
        <w:rPr>
          <w:rFonts w:asciiTheme="minorHAnsi" w:hAnsiTheme="minorHAnsi" w:cstheme="minorHAnsi"/>
          <w:bCs/>
          <w:color w:val="002060"/>
          <w:lang w:val="ro-RO"/>
        </w:rPr>
        <w:t>;</w:t>
      </w:r>
    </w:p>
    <w:p w14:paraId="26636733" w14:textId="644D6B59" w:rsidR="00833961" w:rsidRPr="00583EC7" w:rsidRDefault="00833961" w:rsidP="00833961">
      <w:pPr>
        <w:pStyle w:val="NormalWeb"/>
        <w:numPr>
          <w:ilvl w:val="0"/>
          <w:numId w:val="31"/>
        </w:numPr>
        <w:jc w:val="both"/>
        <w:rPr>
          <w:rFonts w:asciiTheme="minorHAnsi" w:hAnsiTheme="minorHAnsi" w:cstheme="minorHAnsi"/>
          <w:bCs/>
          <w:color w:val="002060"/>
          <w:lang w:val="ro-RO"/>
        </w:rPr>
      </w:pPr>
      <w:r w:rsidRPr="00583EC7">
        <w:rPr>
          <w:rFonts w:asciiTheme="minorHAnsi" w:hAnsiTheme="minorHAnsi" w:cstheme="minorHAnsi"/>
          <w:bCs/>
          <w:color w:val="002060"/>
          <w:lang w:val="ro-RO"/>
        </w:rPr>
        <w:t>să fie numiţi într-o funcţie publică din clasa I;</w:t>
      </w:r>
    </w:p>
    <w:p w14:paraId="19A05EF4" w14:textId="50F41336" w:rsidR="00833961" w:rsidRPr="00583EC7" w:rsidRDefault="00833961" w:rsidP="00F16B1D">
      <w:pPr>
        <w:pStyle w:val="NormalWeb"/>
        <w:numPr>
          <w:ilvl w:val="0"/>
          <w:numId w:val="31"/>
        </w:numPr>
        <w:jc w:val="both"/>
        <w:rPr>
          <w:rFonts w:asciiTheme="minorHAnsi" w:hAnsiTheme="minorHAnsi" w:cstheme="minorHAnsi"/>
          <w:bCs/>
          <w:color w:val="002060"/>
          <w:lang w:val="ro-RO"/>
        </w:rPr>
      </w:pPr>
      <w:r w:rsidRPr="00583EC7">
        <w:rPr>
          <w:rFonts w:asciiTheme="minorHAnsi" w:hAnsiTheme="minorHAnsi" w:cstheme="minorHAnsi"/>
          <w:bCs/>
          <w:color w:val="002060"/>
          <w:lang w:val="ro-RO"/>
        </w:rPr>
        <w:t xml:space="preserve">să nu aibă o sancţiune disciplinară neradiată în condiţiile </w:t>
      </w:r>
      <w:r w:rsidR="00F16B1D" w:rsidRPr="00583EC7">
        <w:rPr>
          <w:rFonts w:asciiTheme="minorHAnsi" w:hAnsiTheme="minorHAnsi" w:cstheme="minorHAnsi"/>
          <w:bCs/>
          <w:color w:val="002060"/>
          <w:lang w:val="ro-RO"/>
        </w:rPr>
        <w:t>legii</w:t>
      </w:r>
      <w:r w:rsidR="00583EC7">
        <w:rPr>
          <w:rFonts w:asciiTheme="minorHAnsi" w:hAnsiTheme="minorHAnsi" w:cstheme="minorHAnsi"/>
          <w:bCs/>
          <w:color w:val="002060"/>
          <w:lang w:val="ro-RO"/>
        </w:rPr>
        <w:t>.</w:t>
      </w:r>
    </w:p>
    <w:p w14:paraId="267948DA" w14:textId="77777777" w:rsidR="00F16B1D" w:rsidRPr="00583EC7" w:rsidRDefault="00F16B1D" w:rsidP="00583EC7">
      <w:pPr>
        <w:pStyle w:val="NormalWeb"/>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În conformitate cu prevderile art. 13 alin. (2) din Hotărârea nr. 797/2017 pentru aprobarea regulamentelor-cadru de organizare şi funcţionare ale serviciilor publice de asistenţă socială şi a structurii orientative de personal, cu modificările ulterioare, candidații trebuie să fie absolvenţi de studii universitare de licenţă absolvite cu diplomă, respectiv studii superioare de lungă durată absolvite cu diplomă de licenţă sau echivalentă, în unul dintre următoarele domenii, după caz:</w:t>
      </w:r>
    </w:p>
    <w:p w14:paraId="15ECA7DE" w14:textId="77777777" w:rsidR="00F16B1D" w:rsidRPr="00583EC7" w:rsidRDefault="00F16B1D" w:rsidP="00582F24">
      <w:pPr>
        <w:pStyle w:val="NormalWeb"/>
        <w:tabs>
          <w:tab w:val="left" w:pos="1080"/>
        </w:tabs>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a)</w:t>
      </w:r>
      <w:r w:rsidRPr="00583EC7">
        <w:rPr>
          <w:rFonts w:asciiTheme="minorHAnsi" w:hAnsiTheme="minorHAnsi" w:cstheme="minorHAnsi"/>
          <w:bCs/>
          <w:color w:val="002060"/>
          <w:lang w:val="ro-RO"/>
        </w:rPr>
        <w:tab/>
        <w:t>asistenţă socială sau sociologie;</w:t>
      </w:r>
    </w:p>
    <w:p w14:paraId="32F0ACDE" w14:textId="77777777" w:rsidR="00F16B1D" w:rsidRPr="00583EC7" w:rsidRDefault="00F16B1D" w:rsidP="00582F24">
      <w:pPr>
        <w:pStyle w:val="NormalWeb"/>
        <w:tabs>
          <w:tab w:val="left" w:pos="900"/>
          <w:tab w:val="left" w:pos="1080"/>
        </w:tabs>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b)</w:t>
      </w:r>
      <w:r w:rsidRPr="00583EC7">
        <w:rPr>
          <w:rFonts w:asciiTheme="minorHAnsi" w:hAnsiTheme="minorHAnsi" w:cstheme="minorHAnsi"/>
          <w:bCs/>
          <w:color w:val="002060"/>
          <w:lang w:val="ro-RO"/>
        </w:rPr>
        <w:tab/>
        <w:t>psihologie sau ştiinţe ale educaţiei;</w:t>
      </w:r>
    </w:p>
    <w:p w14:paraId="5624837C" w14:textId="77777777" w:rsidR="00F16B1D" w:rsidRPr="00583EC7" w:rsidRDefault="00F16B1D" w:rsidP="00582F24">
      <w:pPr>
        <w:pStyle w:val="NormalWeb"/>
        <w:tabs>
          <w:tab w:val="left" w:pos="1080"/>
        </w:tabs>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c)</w:t>
      </w:r>
      <w:r w:rsidRPr="00583EC7">
        <w:rPr>
          <w:rFonts w:asciiTheme="minorHAnsi" w:hAnsiTheme="minorHAnsi" w:cstheme="minorHAnsi"/>
          <w:bCs/>
          <w:color w:val="002060"/>
          <w:lang w:val="ro-RO"/>
        </w:rPr>
        <w:tab/>
        <w:t>drept;</w:t>
      </w:r>
    </w:p>
    <w:p w14:paraId="51D506C9" w14:textId="77777777" w:rsidR="00F16B1D" w:rsidRPr="00583EC7" w:rsidRDefault="00F16B1D" w:rsidP="00582F24">
      <w:pPr>
        <w:pStyle w:val="NormalWeb"/>
        <w:tabs>
          <w:tab w:val="left" w:pos="810"/>
          <w:tab w:val="left" w:pos="990"/>
          <w:tab w:val="left" w:pos="1080"/>
        </w:tabs>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d)</w:t>
      </w:r>
      <w:r w:rsidRPr="00583EC7">
        <w:rPr>
          <w:rFonts w:asciiTheme="minorHAnsi" w:hAnsiTheme="minorHAnsi" w:cstheme="minorHAnsi"/>
          <w:bCs/>
          <w:color w:val="002060"/>
          <w:lang w:val="ro-RO"/>
        </w:rPr>
        <w:tab/>
        <w:t>ştiinţe administrative;</w:t>
      </w:r>
    </w:p>
    <w:p w14:paraId="74722595" w14:textId="77777777" w:rsidR="00F16B1D" w:rsidRPr="00583EC7" w:rsidRDefault="00F16B1D" w:rsidP="00582F24">
      <w:pPr>
        <w:pStyle w:val="NormalWeb"/>
        <w:tabs>
          <w:tab w:val="left" w:pos="1080"/>
        </w:tabs>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e)</w:t>
      </w:r>
      <w:r w:rsidRPr="00583EC7">
        <w:rPr>
          <w:rFonts w:asciiTheme="minorHAnsi" w:hAnsiTheme="minorHAnsi" w:cstheme="minorHAnsi"/>
          <w:bCs/>
          <w:color w:val="002060"/>
          <w:lang w:val="ro-RO"/>
        </w:rPr>
        <w:tab/>
        <w:t>sănătate;</w:t>
      </w:r>
    </w:p>
    <w:p w14:paraId="716765AE" w14:textId="5A18B9CA" w:rsidR="00F16B1D" w:rsidRPr="00583EC7" w:rsidRDefault="00F16B1D" w:rsidP="00582F24">
      <w:pPr>
        <w:pStyle w:val="NormalWeb"/>
        <w:tabs>
          <w:tab w:val="left" w:pos="1080"/>
        </w:tabs>
        <w:spacing w:before="0" w:beforeAutospacing="0" w:after="0" w:afterAutospacing="0"/>
        <w:ind w:firstLine="810"/>
        <w:jc w:val="both"/>
        <w:rPr>
          <w:rFonts w:asciiTheme="minorHAnsi" w:hAnsiTheme="minorHAnsi" w:cstheme="minorHAnsi"/>
          <w:bCs/>
          <w:color w:val="002060"/>
          <w:lang w:val="ro-RO"/>
        </w:rPr>
      </w:pPr>
      <w:r w:rsidRPr="00583EC7">
        <w:rPr>
          <w:rFonts w:asciiTheme="minorHAnsi" w:hAnsiTheme="minorHAnsi" w:cstheme="minorHAnsi"/>
          <w:bCs/>
          <w:color w:val="002060"/>
          <w:lang w:val="ro-RO"/>
        </w:rPr>
        <w:t>f)</w:t>
      </w:r>
      <w:r w:rsidRPr="00583EC7">
        <w:rPr>
          <w:rFonts w:asciiTheme="minorHAnsi" w:hAnsiTheme="minorHAnsi" w:cstheme="minorHAnsi"/>
          <w:bCs/>
          <w:color w:val="002060"/>
          <w:lang w:val="ro-RO"/>
        </w:rPr>
        <w:tab/>
        <w:t>economie sau management, finanţe, contabilitate.</w:t>
      </w:r>
    </w:p>
    <w:p w14:paraId="53F2A319" w14:textId="77777777" w:rsidR="00F16B1D" w:rsidRPr="004126D1" w:rsidRDefault="00F16B1D" w:rsidP="00582F24">
      <w:pPr>
        <w:pStyle w:val="NormalWeb"/>
        <w:spacing w:before="0" w:beforeAutospacing="0" w:after="0" w:afterAutospacing="0"/>
        <w:jc w:val="both"/>
        <w:rPr>
          <w:rFonts w:asciiTheme="minorHAnsi" w:hAnsiTheme="minorHAnsi" w:cstheme="minorHAnsi"/>
          <w:b/>
          <w:color w:val="002060"/>
          <w:lang w:val="ro-RO"/>
        </w:rPr>
      </w:pPr>
    </w:p>
    <w:p w14:paraId="16CA0C9E" w14:textId="6EF23984" w:rsidR="00C649A6" w:rsidRDefault="00C649A6" w:rsidP="00C649A6">
      <w:pPr>
        <w:pStyle w:val="NormalWeb"/>
        <w:tabs>
          <w:tab w:val="left" w:pos="720"/>
        </w:tabs>
        <w:spacing w:before="0" w:beforeAutospacing="0" w:after="0" w:afterAutospacing="0"/>
        <w:ind w:left="90" w:firstLine="630"/>
        <w:jc w:val="both"/>
        <w:rPr>
          <w:rFonts w:asciiTheme="minorHAnsi" w:hAnsiTheme="minorHAnsi" w:cstheme="minorHAnsi"/>
          <w:bCs/>
          <w:color w:val="002060"/>
          <w:lang w:val="ro-RO"/>
        </w:rPr>
      </w:pPr>
      <w:r w:rsidRPr="004126D1">
        <w:rPr>
          <w:rFonts w:asciiTheme="minorHAnsi" w:hAnsiTheme="minorHAnsi" w:cstheme="minorHAnsi"/>
          <w:bCs/>
          <w:color w:val="002060"/>
          <w:lang w:val="ro-RO"/>
        </w:rPr>
        <w:t>Pot participa la concursul organizat pentru ocuparea postu</w:t>
      </w:r>
      <w:r w:rsidR="00FD75C5" w:rsidRPr="004126D1">
        <w:rPr>
          <w:rFonts w:asciiTheme="minorHAnsi" w:hAnsiTheme="minorHAnsi" w:cstheme="minorHAnsi"/>
          <w:bCs/>
          <w:color w:val="002060"/>
          <w:lang w:val="ro-RO"/>
        </w:rPr>
        <w:t>lui</w:t>
      </w:r>
      <w:r w:rsidRPr="004126D1">
        <w:rPr>
          <w:rFonts w:asciiTheme="minorHAnsi" w:hAnsiTheme="minorHAnsi" w:cstheme="minorHAnsi"/>
          <w:bCs/>
          <w:color w:val="002060"/>
          <w:lang w:val="ro-RO"/>
        </w:rPr>
        <w:t xml:space="preserve"> de director general şi absolvenţi cu diplomă de licenţă ai învăţământului universitar de lungă durată în alte domenii decât cele prevăzute </w:t>
      </w:r>
      <w:r w:rsidR="00047166" w:rsidRPr="004126D1">
        <w:rPr>
          <w:rFonts w:asciiTheme="minorHAnsi" w:hAnsiTheme="minorHAnsi" w:cstheme="minorHAnsi"/>
          <w:bCs/>
          <w:color w:val="002060"/>
          <w:lang w:val="ro-RO"/>
        </w:rPr>
        <w:t>mai sus</w:t>
      </w:r>
      <w:r w:rsidRPr="004126D1">
        <w:rPr>
          <w:rFonts w:asciiTheme="minorHAnsi" w:hAnsiTheme="minorHAnsi" w:cstheme="minorHAnsi"/>
          <w:bCs/>
          <w:color w:val="002060"/>
          <w:lang w:val="ro-RO"/>
        </w:rPr>
        <w:t>, cu condiţia să fi absolvit studii de masterat în domeniul administraţiei publice, management ori în specialitatea studiilor necesare exercitării funcţiei publice.</w:t>
      </w:r>
    </w:p>
    <w:p w14:paraId="7229F804" w14:textId="77777777" w:rsidR="00DB0D70" w:rsidRDefault="00DB0D70" w:rsidP="00C649A6">
      <w:pPr>
        <w:pStyle w:val="NormalWeb"/>
        <w:tabs>
          <w:tab w:val="left" w:pos="720"/>
        </w:tabs>
        <w:spacing w:before="0" w:beforeAutospacing="0" w:after="0" w:afterAutospacing="0"/>
        <w:ind w:left="90" w:firstLine="630"/>
        <w:jc w:val="both"/>
        <w:rPr>
          <w:rFonts w:asciiTheme="minorHAnsi" w:hAnsiTheme="minorHAnsi" w:cstheme="minorHAnsi"/>
          <w:bCs/>
          <w:color w:val="002060"/>
          <w:lang w:val="ro-RO"/>
        </w:rPr>
      </w:pPr>
    </w:p>
    <w:p w14:paraId="696B8982" w14:textId="77C59675" w:rsidR="00DB0D70" w:rsidRPr="004126D1" w:rsidRDefault="00DB0D70" w:rsidP="00C649A6">
      <w:pPr>
        <w:pStyle w:val="NormalWeb"/>
        <w:tabs>
          <w:tab w:val="left" w:pos="720"/>
        </w:tabs>
        <w:spacing w:before="0" w:beforeAutospacing="0" w:after="0" w:afterAutospacing="0"/>
        <w:ind w:left="90" w:firstLine="630"/>
        <w:jc w:val="both"/>
        <w:rPr>
          <w:rFonts w:asciiTheme="minorHAnsi" w:hAnsiTheme="minorHAnsi" w:cstheme="minorHAnsi"/>
          <w:bCs/>
          <w:color w:val="002060"/>
          <w:lang w:val="ro-RO"/>
        </w:rPr>
      </w:pPr>
      <w:r>
        <w:rPr>
          <w:rFonts w:asciiTheme="minorHAnsi" w:hAnsiTheme="minorHAnsi" w:cstheme="minorHAnsi"/>
          <w:bCs/>
          <w:color w:val="002060"/>
          <w:lang w:val="ro-RO"/>
        </w:rPr>
        <w:t>Vechime minimă în specialitatea studiilor 7 ani</w:t>
      </w:r>
    </w:p>
    <w:p w14:paraId="7888445F" w14:textId="77777777" w:rsidR="00F862D3" w:rsidRPr="004126D1" w:rsidRDefault="00F862D3" w:rsidP="00643B66">
      <w:pPr>
        <w:pStyle w:val="ListParagraph"/>
        <w:spacing w:before="0" w:after="0"/>
        <w:jc w:val="left"/>
        <w:rPr>
          <w:rFonts w:ascii="Calibri" w:eastAsia="Times New Roman" w:hAnsi="Calibri" w:cs="Calibri"/>
          <w:color w:val="002060"/>
          <w:szCs w:val="24"/>
        </w:rPr>
      </w:pPr>
    </w:p>
    <w:p w14:paraId="20EF6A27" w14:textId="02BF1B55" w:rsidR="005A6876" w:rsidRPr="004126D1" w:rsidRDefault="006D5EAA" w:rsidP="00643B66">
      <w:pPr>
        <w:pStyle w:val="ListParagraph"/>
        <w:spacing w:before="0" w:after="0"/>
        <w:jc w:val="left"/>
        <w:rPr>
          <w:rFonts w:ascii="Calibri" w:eastAsia="Times New Roman" w:hAnsi="Calibri" w:cs="Calibri"/>
          <w:color w:val="002060"/>
          <w:szCs w:val="24"/>
        </w:rPr>
      </w:pPr>
      <w:r w:rsidRPr="004126D1">
        <w:rPr>
          <w:rFonts w:ascii="Calibri" w:eastAsia="Times New Roman" w:hAnsi="Calibri" w:cs="Calibri"/>
          <w:color w:val="002060"/>
          <w:szCs w:val="24"/>
        </w:rPr>
        <w:t>Durată timp de muncă: 8h/zi - 40h/saptamâna</w:t>
      </w:r>
      <w:r w:rsidRPr="004126D1">
        <w:rPr>
          <w:rFonts w:ascii="Calibri" w:eastAsia="Times New Roman" w:hAnsi="Calibri" w:cs="Calibri"/>
          <w:color w:val="002060"/>
          <w:szCs w:val="24"/>
        </w:rPr>
        <w:br/>
      </w:r>
    </w:p>
    <w:p w14:paraId="25EF7C98" w14:textId="2CDFCE05" w:rsidR="00643B66" w:rsidRPr="004126D1" w:rsidRDefault="006D5EAA" w:rsidP="00643B66">
      <w:pPr>
        <w:pStyle w:val="ListParagraph"/>
        <w:spacing w:before="0" w:after="0"/>
        <w:jc w:val="left"/>
        <w:rPr>
          <w:rFonts w:ascii="Calibri" w:eastAsia="Times New Roman" w:hAnsi="Calibri" w:cs="Calibri"/>
          <w:color w:val="002060"/>
          <w:szCs w:val="24"/>
        </w:rPr>
      </w:pPr>
      <w:r w:rsidRPr="004126D1">
        <w:rPr>
          <w:rFonts w:ascii="Calibri" w:eastAsia="Times New Roman" w:hAnsi="Calibri" w:cs="Calibri"/>
          <w:color w:val="002060"/>
          <w:szCs w:val="24"/>
        </w:rPr>
        <w:t>Perfecţionări (specializări):</w:t>
      </w:r>
    </w:p>
    <w:p w14:paraId="6266B965" w14:textId="36452ACF" w:rsidR="005A6876" w:rsidRPr="004126D1" w:rsidRDefault="006D5EAA" w:rsidP="005A6876">
      <w:pPr>
        <w:pStyle w:val="ListParagraph"/>
        <w:spacing w:before="0" w:after="0"/>
        <w:ind w:left="180" w:firstLine="540"/>
        <w:rPr>
          <w:rFonts w:ascii="Calibri" w:eastAsia="Times New Roman" w:hAnsi="Calibri" w:cs="Calibri"/>
          <w:color w:val="002060"/>
          <w:szCs w:val="24"/>
        </w:rPr>
      </w:pPr>
      <w:r w:rsidRPr="004126D1">
        <w:rPr>
          <w:rFonts w:ascii="Calibri" w:eastAsia="Times New Roman" w:hAnsi="Calibri" w:cs="Calibri"/>
          <w:color w:val="002060"/>
          <w:szCs w:val="24"/>
        </w:rPr>
        <w:t>Se menţionează, dacă este cazul, condiţia prevăzută la art. 465 alin. (1) lit. g) din OUG nr. 57/2019,</w:t>
      </w:r>
      <w:r w:rsidR="00643B66" w:rsidRPr="004126D1">
        <w:rPr>
          <w:rFonts w:ascii="Calibri" w:eastAsia="Times New Roman" w:hAnsi="Calibri" w:cs="Calibri"/>
          <w:color w:val="002060"/>
          <w:szCs w:val="24"/>
        </w:rPr>
        <w:t xml:space="preserve"> </w:t>
      </w:r>
      <w:r w:rsidRPr="004126D1">
        <w:rPr>
          <w:rFonts w:ascii="Calibri" w:eastAsia="Times New Roman" w:hAnsi="Calibri" w:cs="Calibri"/>
          <w:color w:val="002060"/>
          <w:szCs w:val="24"/>
        </w:rPr>
        <w:t>cu modificările şi completările ulterioare, cu privire la dovedirea prin certificat, sau, după caz, prin alt tip de document, a absolvirii unei perfecţionări sau specializări stabilite expres de lege pentru ocuparea unor</w:t>
      </w:r>
      <w:r w:rsidR="005521D9" w:rsidRPr="004126D1">
        <w:rPr>
          <w:rFonts w:ascii="Calibri" w:eastAsia="Times New Roman" w:hAnsi="Calibri" w:cs="Calibri"/>
          <w:color w:val="002060"/>
          <w:szCs w:val="24"/>
        </w:rPr>
        <w:t xml:space="preserve"> </w:t>
      </w:r>
      <w:r w:rsidR="005A6876" w:rsidRPr="004126D1">
        <w:rPr>
          <w:rFonts w:ascii="Calibri" w:eastAsia="Times New Roman" w:hAnsi="Calibri" w:cs="Calibri"/>
          <w:color w:val="002060"/>
          <w:szCs w:val="24"/>
        </w:rPr>
        <w:t>funcții publice:</w:t>
      </w:r>
    </w:p>
    <w:p w14:paraId="59851C0F" w14:textId="141F5E38" w:rsidR="005A6876" w:rsidRPr="004126D1" w:rsidRDefault="005A6876" w:rsidP="005A6876">
      <w:pPr>
        <w:pStyle w:val="ListParagraph"/>
        <w:spacing w:before="0" w:after="0"/>
        <w:ind w:left="180" w:firstLine="90"/>
        <w:rPr>
          <w:rFonts w:ascii="Calibri" w:eastAsia="Times New Roman" w:hAnsi="Calibri" w:cs="Calibri"/>
          <w:color w:val="002060"/>
          <w:szCs w:val="24"/>
        </w:rPr>
      </w:pPr>
      <w:r w:rsidRPr="004126D1">
        <w:rPr>
          <w:rFonts w:ascii="Calibri" w:eastAsia="Times New Roman" w:hAnsi="Calibri" w:cs="Calibri"/>
          <w:color w:val="002060"/>
          <w:szCs w:val="24"/>
        </w:rPr>
        <w:t xml:space="preserve">        </w:t>
      </w:r>
      <w:r w:rsidRPr="004126D1">
        <w:rPr>
          <w:rFonts w:ascii="Calibri" w:eastAsia="Times New Roman" w:hAnsi="Calibri" w:cs="Calibri"/>
          <w:b/>
          <w:bCs/>
          <w:color w:val="002060"/>
          <w:szCs w:val="24"/>
        </w:rPr>
        <w:t xml:space="preserve">   </w:t>
      </w:r>
      <w:r w:rsidR="006D5EAA" w:rsidRPr="004126D1">
        <w:rPr>
          <w:rFonts w:ascii="Calibri" w:eastAsia="Times New Roman" w:hAnsi="Calibri" w:cs="Calibri"/>
          <w:b/>
          <w:bCs/>
          <w:color w:val="002060"/>
          <w:szCs w:val="24"/>
        </w:rPr>
        <w:t>-</w:t>
      </w:r>
      <w:r w:rsidR="006D5EAA" w:rsidRPr="004126D1">
        <w:rPr>
          <w:rFonts w:ascii="Calibri" w:eastAsia="Times New Roman" w:hAnsi="Calibri" w:cs="Calibri"/>
          <w:color w:val="002060"/>
          <w:szCs w:val="24"/>
        </w:rPr>
        <w:br/>
      </w:r>
      <w:r w:rsidR="006D5EAA" w:rsidRPr="004126D1">
        <w:rPr>
          <w:rFonts w:ascii="Calibri" w:eastAsia="Times New Roman" w:hAnsi="Calibri" w:cs="Calibri"/>
          <w:color w:val="002060"/>
          <w:szCs w:val="24"/>
        </w:rPr>
        <w:br/>
      </w:r>
      <w:r w:rsidRPr="004126D1">
        <w:rPr>
          <w:rFonts w:ascii="Calibri" w:eastAsia="Times New Roman" w:hAnsi="Calibri" w:cs="Calibri"/>
          <w:color w:val="002060"/>
          <w:szCs w:val="24"/>
        </w:rPr>
        <w:t xml:space="preserve">          </w:t>
      </w:r>
      <w:r w:rsidR="006D5EAA" w:rsidRPr="004126D1">
        <w:rPr>
          <w:rFonts w:ascii="Calibri" w:eastAsia="Times New Roman" w:hAnsi="Calibri" w:cs="Calibri"/>
          <w:color w:val="002060"/>
          <w:szCs w:val="24"/>
        </w:rPr>
        <w:t>Cunoştinţe teoretice în domeniul tehnologiei informaţiei (necesitate şi nivel de cunoaştere):</w:t>
      </w:r>
      <w:r w:rsidR="006D5EAA" w:rsidRPr="004126D1">
        <w:rPr>
          <w:rFonts w:ascii="Calibri" w:eastAsia="Times New Roman" w:hAnsi="Calibri" w:cs="Calibri"/>
          <w:color w:val="002060"/>
          <w:szCs w:val="24"/>
        </w:rPr>
        <w:br/>
        <w:t>Se completează în cazul în care pentru ocuparea funcţiei publice este necesară deţinerea cunoştinţelor teoretice în domeniul tehnologiei informaţiei, cu precizarea nivelului de certificare similar celui de tip ECDL/ICDL:</w:t>
      </w:r>
      <w:r w:rsidR="006D5EAA" w:rsidRPr="004126D1">
        <w:rPr>
          <w:rFonts w:ascii="Calibri" w:eastAsia="Times New Roman" w:hAnsi="Calibri" w:cs="Calibri"/>
          <w:color w:val="002060"/>
          <w:szCs w:val="24"/>
        </w:rPr>
        <w:br/>
      </w:r>
      <w:r w:rsidRPr="004126D1">
        <w:rPr>
          <w:rFonts w:ascii="Calibri" w:eastAsia="Times New Roman" w:hAnsi="Calibri" w:cs="Calibri"/>
          <w:b/>
          <w:bCs/>
          <w:color w:val="002060"/>
          <w:szCs w:val="24"/>
        </w:rPr>
        <w:t xml:space="preserve">           </w:t>
      </w:r>
      <w:r w:rsidR="006D5EAA" w:rsidRPr="004126D1">
        <w:rPr>
          <w:rFonts w:ascii="Calibri" w:eastAsia="Times New Roman" w:hAnsi="Calibri" w:cs="Calibri"/>
          <w:b/>
          <w:bCs/>
          <w:color w:val="002060"/>
          <w:szCs w:val="24"/>
        </w:rPr>
        <w:t>-</w:t>
      </w:r>
      <w:r w:rsidR="006D5EAA" w:rsidRPr="004126D1">
        <w:rPr>
          <w:rFonts w:ascii="Calibri" w:eastAsia="Times New Roman" w:hAnsi="Calibri" w:cs="Calibri"/>
          <w:color w:val="002060"/>
          <w:szCs w:val="24"/>
        </w:rPr>
        <w:br/>
      </w:r>
      <w:r w:rsidRPr="004126D1">
        <w:rPr>
          <w:rFonts w:ascii="Calibri" w:eastAsia="Times New Roman" w:hAnsi="Calibri" w:cs="Calibri"/>
          <w:color w:val="002060"/>
          <w:szCs w:val="24"/>
        </w:rPr>
        <w:t xml:space="preserve">          </w:t>
      </w:r>
    </w:p>
    <w:p w14:paraId="6B70E906" w14:textId="26BFE82F" w:rsidR="005A6876" w:rsidRPr="004126D1" w:rsidRDefault="005A6876" w:rsidP="005A6876">
      <w:pPr>
        <w:spacing w:after="0"/>
        <w:ind w:left="180" w:firstLine="540"/>
        <w:rPr>
          <w:rFonts w:ascii="Calibri" w:eastAsia="Times New Roman" w:hAnsi="Calibri" w:cs="Calibri"/>
          <w:color w:val="002060"/>
          <w:sz w:val="24"/>
          <w:szCs w:val="24"/>
          <w:lang w:val="ro-RO"/>
        </w:rPr>
      </w:pPr>
      <w:r w:rsidRPr="004126D1">
        <w:rPr>
          <w:rFonts w:ascii="Calibri" w:eastAsia="Times New Roman" w:hAnsi="Calibri" w:cs="Calibri"/>
          <w:color w:val="002060"/>
          <w:sz w:val="24"/>
          <w:szCs w:val="24"/>
          <w:lang w:val="ro-RO"/>
        </w:rPr>
        <w:t>Cerințe specifice:</w:t>
      </w:r>
    </w:p>
    <w:p w14:paraId="15ACAEAE" w14:textId="2B3B14B7" w:rsidR="00777A04" w:rsidRPr="004126D1" w:rsidRDefault="006D5EAA" w:rsidP="005A6876">
      <w:pPr>
        <w:spacing w:after="0"/>
        <w:ind w:left="180" w:firstLine="540"/>
        <w:rPr>
          <w:rFonts w:ascii="Calibri" w:eastAsia="Times New Roman" w:hAnsi="Calibri" w:cs="Calibri"/>
          <w:color w:val="002060"/>
          <w:sz w:val="24"/>
          <w:szCs w:val="24"/>
          <w:lang w:val="ro-RO"/>
        </w:rPr>
      </w:pPr>
      <w:r w:rsidRPr="004126D1">
        <w:rPr>
          <w:rFonts w:ascii="Calibri" w:eastAsia="Times New Roman" w:hAnsi="Calibri" w:cs="Calibri"/>
          <w:color w:val="002060"/>
          <w:sz w:val="24"/>
          <w:szCs w:val="24"/>
          <w:lang w:val="ro-RO"/>
        </w:rPr>
        <w:t>Se menţionează, dacă este cazul, condiţia prevăzută la art. 465 alin. (1) lit. g indice 2 şi alin. (2) din OUG nr. 57/2019, cu modificările şi completările ulterioare, cu privire la obţinerea unui/unei aviz/autorizaţii prevăzut/prevăzute de lege, cu respectarea prevederilor legislaţiei specifice cu privire la îndeplinirea condiţiei:</w:t>
      </w:r>
      <w:r w:rsidRPr="004126D1">
        <w:rPr>
          <w:rFonts w:ascii="Calibri" w:eastAsia="Times New Roman" w:hAnsi="Calibri" w:cs="Calibri"/>
          <w:color w:val="002060"/>
          <w:sz w:val="24"/>
          <w:szCs w:val="24"/>
          <w:lang w:val="ro-RO"/>
        </w:rPr>
        <w:br/>
      </w:r>
      <w:r w:rsidR="005A6876" w:rsidRPr="004126D1">
        <w:rPr>
          <w:rFonts w:ascii="Calibri" w:eastAsia="Times New Roman" w:hAnsi="Calibri" w:cs="Calibri"/>
          <w:color w:val="002060"/>
          <w:sz w:val="24"/>
          <w:szCs w:val="24"/>
          <w:lang w:val="ro-RO"/>
        </w:rPr>
        <w:t xml:space="preserve">            </w:t>
      </w:r>
      <w:r w:rsidRPr="004126D1">
        <w:rPr>
          <w:rFonts w:ascii="Calibri" w:eastAsia="Times New Roman" w:hAnsi="Calibri" w:cs="Calibri"/>
          <w:color w:val="002060"/>
          <w:sz w:val="24"/>
          <w:szCs w:val="24"/>
          <w:lang w:val="ro-RO"/>
        </w:rPr>
        <w:t>-</w:t>
      </w:r>
    </w:p>
    <w:p w14:paraId="60D60A85" w14:textId="77777777" w:rsidR="00777A04" w:rsidRPr="004126D1" w:rsidRDefault="00777A04" w:rsidP="005521D9">
      <w:pPr>
        <w:spacing w:after="0" w:line="240" w:lineRule="auto"/>
        <w:jc w:val="both"/>
        <w:rPr>
          <w:rFonts w:cstheme="minorHAnsi"/>
          <w:b/>
          <w:color w:val="002060"/>
          <w:lang w:val="ro-RO"/>
        </w:rPr>
      </w:pPr>
    </w:p>
    <w:p w14:paraId="024FF277" w14:textId="77777777" w:rsidR="00FC60F3" w:rsidRPr="004126D1" w:rsidRDefault="00FC60F3" w:rsidP="007C4F39">
      <w:pPr>
        <w:rPr>
          <w:rFonts w:cstheme="minorHAnsi"/>
          <w:b/>
          <w:color w:val="002060"/>
          <w:sz w:val="24"/>
          <w:szCs w:val="24"/>
          <w:lang w:val="ro-RO"/>
        </w:rPr>
      </w:pPr>
    </w:p>
    <w:p w14:paraId="73AB9E34" w14:textId="335B5ED2" w:rsidR="005521D9" w:rsidRPr="004126D1" w:rsidRDefault="005521D9" w:rsidP="005A6876">
      <w:pPr>
        <w:rPr>
          <w:rFonts w:cstheme="minorHAnsi"/>
          <w:b/>
          <w:color w:val="002060"/>
          <w:sz w:val="24"/>
          <w:szCs w:val="24"/>
          <w:lang w:val="ro-RO"/>
        </w:rPr>
      </w:pPr>
      <w:r w:rsidRPr="004126D1">
        <w:rPr>
          <w:rFonts w:cstheme="minorHAnsi"/>
          <w:b/>
          <w:color w:val="002060"/>
          <w:sz w:val="24"/>
          <w:szCs w:val="24"/>
          <w:lang w:val="ro-RO"/>
        </w:rPr>
        <w:t xml:space="preserve"> </w:t>
      </w:r>
    </w:p>
    <w:p w14:paraId="4D6A4C2E" w14:textId="77777777" w:rsidR="00A97900" w:rsidRPr="004126D1" w:rsidRDefault="00A97900" w:rsidP="005A6876">
      <w:pPr>
        <w:rPr>
          <w:rFonts w:cstheme="minorHAnsi"/>
          <w:b/>
          <w:color w:val="002060"/>
          <w:sz w:val="24"/>
          <w:szCs w:val="24"/>
          <w:lang w:val="ro-RO"/>
        </w:rPr>
      </w:pPr>
    </w:p>
    <w:p w14:paraId="76517583" w14:textId="77777777" w:rsidR="00A12C99" w:rsidRPr="004126D1" w:rsidRDefault="00A12C99" w:rsidP="005A6876">
      <w:pPr>
        <w:rPr>
          <w:rFonts w:cstheme="minorHAnsi"/>
          <w:b/>
          <w:color w:val="002060"/>
          <w:sz w:val="24"/>
          <w:szCs w:val="24"/>
          <w:lang w:val="ro-RO"/>
        </w:rPr>
      </w:pPr>
    </w:p>
    <w:p w14:paraId="23B466BD" w14:textId="77777777" w:rsidR="00A12C99" w:rsidRPr="004126D1" w:rsidRDefault="00A12C99" w:rsidP="005A6876">
      <w:pPr>
        <w:rPr>
          <w:rFonts w:cstheme="minorHAnsi"/>
          <w:b/>
          <w:color w:val="002060"/>
          <w:sz w:val="24"/>
          <w:szCs w:val="24"/>
          <w:lang w:val="ro-RO"/>
        </w:rPr>
      </w:pPr>
    </w:p>
    <w:p w14:paraId="628FEBB8" w14:textId="77777777" w:rsidR="00A12C99" w:rsidRPr="004126D1" w:rsidRDefault="00A12C99" w:rsidP="005A6876">
      <w:pPr>
        <w:rPr>
          <w:rFonts w:cstheme="minorHAnsi"/>
          <w:b/>
          <w:color w:val="002060"/>
          <w:sz w:val="24"/>
          <w:szCs w:val="24"/>
          <w:lang w:val="ro-RO"/>
        </w:rPr>
      </w:pPr>
    </w:p>
    <w:p w14:paraId="75E8F5DE" w14:textId="77777777" w:rsidR="00A12C99" w:rsidRPr="004126D1" w:rsidRDefault="00A12C99" w:rsidP="005A6876">
      <w:pPr>
        <w:rPr>
          <w:rFonts w:cstheme="minorHAnsi"/>
          <w:b/>
          <w:color w:val="002060"/>
          <w:sz w:val="24"/>
          <w:szCs w:val="24"/>
          <w:lang w:val="ro-RO"/>
        </w:rPr>
      </w:pPr>
    </w:p>
    <w:p w14:paraId="31E3D04A" w14:textId="77777777" w:rsidR="00A12C99" w:rsidRPr="004126D1" w:rsidRDefault="00A12C99" w:rsidP="005A6876">
      <w:pPr>
        <w:rPr>
          <w:rFonts w:cstheme="minorHAnsi"/>
          <w:b/>
          <w:color w:val="002060"/>
          <w:sz w:val="24"/>
          <w:szCs w:val="24"/>
          <w:lang w:val="ro-RO"/>
        </w:rPr>
      </w:pPr>
    </w:p>
    <w:p w14:paraId="0BDDB6E9" w14:textId="77777777" w:rsidR="00A12C99" w:rsidRPr="004126D1" w:rsidRDefault="00A12C99" w:rsidP="005A6876">
      <w:pPr>
        <w:rPr>
          <w:rFonts w:cstheme="minorHAnsi"/>
          <w:b/>
          <w:color w:val="002060"/>
          <w:sz w:val="24"/>
          <w:szCs w:val="24"/>
          <w:lang w:val="ro-RO"/>
        </w:rPr>
      </w:pPr>
    </w:p>
    <w:p w14:paraId="5724245B" w14:textId="77777777" w:rsidR="00A12C99" w:rsidRPr="004126D1" w:rsidRDefault="00A12C99" w:rsidP="005A6876">
      <w:pPr>
        <w:rPr>
          <w:rFonts w:cstheme="minorHAnsi"/>
          <w:b/>
          <w:color w:val="002060"/>
          <w:sz w:val="24"/>
          <w:szCs w:val="24"/>
          <w:lang w:val="ro-RO"/>
        </w:rPr>
      </w:pPr>
    </w:p>
    <w:p w14:paraId="4F4805A7" w14:textId="77777777" w:rsidR="00A12C99" w:rsidRPr="004126D1" w:rsidRDefault="00A12C99" w:rsidP="005A6876">
      <w:pPr>
        <w:rPr>
          <w:rFonts w:cstheme="minorHAnsi"/>
          <w:b/>
          <w:color w:val="002060"/>
          <w:sz w:val="24"/>
          <w:szCs w:val="24"/>
          <w:lang w:val="ro-RO"/>
        </w:rPr>
      </w:pPr>
    </w:p>
    <w:p w14:paraId="3E960BEE" w14:textId="77777777" w:rsidR="00A12C99" w:rsidRPr="004126D1" w:rsidRDefault="00A12C99" w:rsidP="005A6876">
      <w:pPr>
        <w:rPr>
          <w:rFonts w:cstheme="minorHAnsi"/>
          <w:b/>
          <w:color w:val="002060"/>
          <w:sz w:val="24"/>
          <w:szCs w:val="24"/>
          <w:lang w:val="ro-RO"/>
        </w:rPr>
      </w:pPr>
    </w:p>
    <w:p w14:paraId="0547C7A7" w14:textId="77777777" w:rsidR="0059354F" w:rsidRDefault="00FC60F3" w:rsidP="00FC60F3">
      <w:pPr>
        <w:jc w:val="center"/>
        <w:rPr>
          <w:rFonts w:cstheme="minorHAnsi"/>
          <w:b/>
          <w:color w:val="002060"/>
          <w:sz w:val="24"/>
          <w:szCs w:val="24"/>
          <w:lang w:val="ro-RO"/>
        </w:rPr>
      </w:pPr>
      <w:r w:rsidRPr="004126D1">
        <w:rPr>
          <w:rFonts w:cstheme="minorHAnsi"/>
          <w:b/>
          <w:color w:val="002060"/>
          <w:sz w:val="24"/>
          <w:szCs w:val="24"/>
          <w:lang w:val="ro-RO"/>
        </w:rPr>
        <w:t xml:space="preserve">                                                                                              </w:t>
      </w:r>
    </w:p>
    <w:p w14:paraId="306F2E2C" w14:textId="77777777" w:rsidR="0059354F" w:rsidRDefault="0059354F" w:rsidP="00FC60F3">
      <w:pPr>
        <w:jc w:val="center"/>
        <w:rPr>
          <w:rFonts w:cstheme="minorHAnsi"/>
          <w:b/>
          <w:color w:val="002060"/>
          <w:sz w:val="24"/>
          <w:szCs w:val="24"/>
          <w:lang w:val="ro-RO"/>
        </w:rPr>
      </w:pPr>
    </w:p>
    <w:p w14:paraId="5E66FAF5" w14:textId="77777777" w:rsidR="00FF6951" w:rsidRDefault="00FC60F3" w:rsidP="00C760A9">
      <w:pPr>
        <w:jc w:val="right"/>
        <w:rPr>
          <w:rFonts w:cstheme="minorHAnsi"/>
          <w:b/>
          <w:color w:val="002060"/>
          <w:sz w:val="24"/>
          <w:szCs w:val="24"/>
          <w:lang w:val="ro-RO"/>
        </w:rPr>
      </w:pPr>
      <w:r w:rsidRPr="004126D1">
        <w:rPr>
          <w:rFonts w:cstheme="minorHAnsi"/>
          <w:b/>
          <w:color w:val="002060"/>
          <w:sz w:val="24"/>
          <w:szCs w:val="24"/>
          <w:lang w:val="ro-RO"/>
        </w:rPr>
        <w:t xml:space="preserve"> </w:t>
      </w:r>
    </w:p>
    <w:p w14:paraId="1E528B42" w14:textId="216FF06B" w:rsidR="002B5189" w:rsidRPr="004126D1" w:rsidRDefault="00FC60F3" w:rsidP="00C760A9">
      <w:pPr>
        <w:jc w:val="right"/>
        <w:rPr>
          <w:rFonts w:cstheme="minorHAnsi"/>
          <w:b/>
          <w:color w:val="002060"/>
          <w:sz w:val="24"/>
          <w:szCs w:val="24"/>
          <w:lang w:val="ro-RO"/>
        </w:rPr>
      </w:pPr>
      <w:r w:rsidRPr="004126D1">
        <w:rPr>
          <w:rFonts w:cstheme="minorHAnsi"/>
          <w:b/>
          <w:color w:val="002060"/>
          <w:sz w:val="24"/>
          <w:szCs w:val="24"/>
          <w:lang w:val="ro-RO"/>
        </w:rPr>
        <w:t xml:space="preserve">     </w:t>
      </w:r>
      <w:r w:rsidR="002B5189" w:rsidRPr="004126D1">
        <w:rPr>
          <w:rFonts w:cstheme="minorHAnsi"/>
          <w:b/>
          <w:color w:val="002060"/>
          <w:sz w:val="24"/>
          <w:szCs w:val="24"/>
          <w:lang w:val="ro-RO"/>
        </w:rPr>
        <w:t xml:space="preserve">Anexa nr. 2 la Anunțul nr. </w:t>
      </w:r>
      <w:r w:rsidR="00C760A9" w:rsidRPr="00C760A9">
        <w:rPr>
          <w:rFonts w:cstheme="minorHAnsi"/>
          <w:b/>
          <w:color w:val="002060"/>
          <w:sz w:val="24"/>
          <w:szCs w:val="24"/>
          <w:lang w:val="ro-RO"/>
        </w:rPr>
        <w:t>760/11.03.2026</w:t>
      </w:r>
    </w:p>
    <w:p w14:paraId="5D0280B7" w14:textId="77777777" w:rsidR="00777A04" w:rsidRPr="004126D1" w:rsidRDefault="00777A04" w:rsidP="00ED4254">
      <w:pPr>
        <w:spacing w:line="240" w:lineRule="auto"/>
        <w:jc w:val="center"/>
        <w:rPr>
          <w:rFonts w:cstheme="minorHAnsi"/>
          <w:b/>
          <w:color w:val="002060"/>
          <w:sz w:val="24"/>
          <w:szCs w:val="24"/>
          <w:lang w:val="ro-RO"/>
        </w:rPr>
      </w:pPr>
    </w:p>
    <w:p w14:paraId="1CB6024F" w14:textId="437D86CF" w:rsidR="00777A04" w:rsidRPr="004126D1" w:rsidRDefault="00777A04" w:rsidP="00ED4254">
      <w:pPr>
        <w:spacing w:after="0" w:line="240" w:lineRule="auto"/>
        <w:jc w:val="center"/>
        <w:rPr>
          <w:rFonts w:cstheme="minorHAnsi"/>
          <w:b/>
          <w:color w:val="002060"/>
          <w:sz w:val="24"/>
          <w:szCs w:val="24"/>
          <w:lang w:val="ro-RO"/>
        </w:rPr>
      </w:pPr>
      <w:r w:rsidRPr="004126D1">
        <w:rPr>
          <w:rFonts w:cstheme="minorHAnsi"/>
          <w:b/>
          <w:color w:val="002060"/>
          <w:sz w:val="24"/>
          <w:szCs w:val="24"/>
          <w:lang w:val="ro-RO"/>
        </w:rPr>
        <w:t>BIBLIOGRAFIE</w:t>
      </w:r>
      <w:r w:rsidR="00C41DB4" w:rsidRPr="004126D1">
        <w:rPr>
          <w:rFonts w:cstheme="minorHAnsi"/>
          <w:b/>
          <w:color w:val="002060"/>
          <w:sz w:val="24"/>
          <w:szCs w:val="24"/>
          <w:lang w:val="ro-RO"/>
        </w:rPr>
        <w:t xml:space="preserve"> ȘI TEMATICĂ</w:t>
      </w:r>
    </w:p>
    <w:p w14:paraId="0D8353EA" w14:textId="53EF9061" w:rsidR="00777A04" w:rsidRPr="004126D1" w:rsidRDefault="002B5189" w:rsidP="00ED4254">
      <w:pPr>
        <w:spacing w:after="0" w:line="240" w:lineRule="auto"/>
        <w:jc w:val="center"/>
        <w:rPr>
          <w:rFonts w:cstheme="minorHAnsi"/>
          <w:b/>
          <w:color w:val="002060"/>
          <w:sz w:val="24"/>
          <w:szCs w:val="24"/>
          <w:lang w:val="ro-RO"/>
        </w:rPr>
      </w:pPr>
      <w:r w:rsidRPr="004126D1">
        <w:rPr>
          <w:rFonts w:cstheme="minorHAnsi"/>
          <w:b/>
          <w:color w:val="002060"/>
          <w:sz w:val="24"/>
          <w:szCs w:val="24"/>
          <w:lang w:val="ro-RO"/>
        </w:rPr>
        <w:t xml:space="preserve">DIRECȚIA GENERALĂ </w:t>
      </w:r>
      <w:r w:rsidR="00A12C99" w:rsidRPr="004126D1">
        <w:rPr>
          <w:rFonts w:cstheme="minorHAnsi"/>
          <w:b/>
          <w:color w:val="002060"/>
          <w:sz w:val="24"/>
          <w:szCs w:val="24"/>
          <w:lang w:val="ro-RO"/>
        </w:rPr>
        <w:t>DE ASISTENȚĂ SOCIALĂ ȘI PROTECȚIA COPILULUI SECTOR 1</w:t>
      </w:r>
    </w:p>
    <w:p w14:paraId="002FCE39" w14:textId="367A26D3" w:rsidR="00777A04" w:rsidRPr="004126D1" w:rsidRDefault="00420964" w:rsidP="00ED4254">
      <w:pPr>
        <w:spacing w:after="0"/>
        <w:jc w:val="center"/>
        <w:rPr>
          <w:rFonts w:cstheme="minorHAnsi"/>
          <w:b/>
          <w:color w:val="002060"/>
          <w:sz w:val="24"/>
          <w:szCs w:val="24"/>
          <w:lang w:val="ro-RO"/>
        </w:rPr>
      </w:pPr>
      <w:r w:rsidRPr="004126D1">
        <w:rPr>
          <w:rFonts w:cstheme="minorHAnsi"/>
          <w:b/>
          <w:color w:val="002060"/>
          <w:sz w:val="24"/>
          <w:szCs w:val="24"/>
          <w:lang w:val="ro-RO"/>
        </w:rPr>
        <w:t>DIRECTOR GENERAL</w:t>
      </w:r>
      <w:r w:rsidR="00C41DB4" w:rsidRPr="004126D1">
        <w:rPr>
          <w:rFonts w:cstheme="minorHAnsi"/>
          <w:b/>
          <w:color w:val="002060"/>
          <w:sz w:val="24"/>
          <w:szCs w:val="24"/>
          <w:lang w:val="ro-RO"/>
        </w:rPr>
        <w:t>,</w:t>
      </w:r>
      <w:r w:rsidRPr="004126D1">
        <w:rPr>
          <w:rFonts w:cstheme="minorHAnsi"/>
          <w:b/>
          <w:color w:val="002060"/>
          <w:sz w:val="24"/>
          <w:szCs w:val="24"/>
          <w:lang w:val="ro-RO"/>
        </w:rPr>
        <w:t xml:space="preserve"> </w:t>
      </w:r>
      <w:r w:rsidR="00777A04" w:rsidRPr="004126D1">
        <w:rPr>
          <w:rFonts w:cstheme="minorHAnsi"/>
          <w:b/>
          <w:color w:val="002060"/>
          <w:sz w:val="24"/>
          <w:szCs w:val="24"/>
          <w:lang w:val="ro-RO"/>
        </w:rPr>
        <w:t xml:space="preserve"> CLASA I GRAD II</w:t>
      </w:r>
    </w:p>
    <w:p w14:paraId="60133834" w14:textId="77777777" w:rsidR="002B5189" w:rsidRPr="004126D1" w:rsidRDefault="002B5189" w:rsidP="00577EDF">
      <w:pPr>
        <w:spacing w:after="0"/>
        <w:rPr>
          <w:rFonts w:cstheme="minorHAnsi"/>
          <w:b/>
          <w:color w:val="002060"/>
          <w:sz w:val="24"/>
          <w:szCs w:val="24"/>
          <w:lang w:val="ro-RO"/>
        </w:rPr>
      </w:pPr>
    </w:p>
    <w:p w14:paraId="1DF6BBF5" w14:textId="77777777" w:rsidR="009C29F4" w:rsidRPr="004126D1" w:rsidRDefault="009C29F4" w:rsidP="009C29F4">
      <w:pPr>
        <w:shd w:val="clear" w:color="auto" w:fill="FFFFFF"/>
        <w:spacing w:after="0" w:line="280" w:lineRule="atLeast"/>
        <w:jc w:val="both"/>
        <w:rPr>
          <w:rFonts w:eastAsia="Times New Roman" w:cstheme="minorHAnsi"/>
          <w:color w:val="002060"/>
          <w:sz w:val="24"/>
          <w:szCs w:val="24"/>
          <w:lang w:val="ro-RO"/>
        </w:rPr>
      </w:pPr>
    </w:p>
    <w:p w14:paraId="09ACE649" w14:textId="1E4A5FEE" w:rsidR="009C29F4" w:rsidRPr="004126D1" w:rsidRDefault="009C29F4" w:rsidP="00BA2FE5">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Constituţia României, republicată</w:t>
      </w:r>
      <w:r w:rsidR="00D437FD" w:rsidRPr="004126D1">
        <w:rPr>
          <w:rFonts w:eastAsia="Times New Roman" w:cstheme="minorHAnsi"/>
          <w:color w:val="002060"/>
          <w:szCs w:val="24"/>
        </w:rPr>
        <w:t xml:space="preserve">, </w:t>
      </w:r>
      <w:r w:rsidRPr="004126D1">
        <w:rPr>
          <w:rFonts w:eastAsia="Times New Roman" w:cstheme="minorHAnsi"/>
          <w:color w:val="002060"/>
          <w:szCs w:val="24"/>
        </w:rPr>
        <w:t>cu tematica Constituţia României, republicată</w:t>
      </w:r>
      <w:r w:rsidR="00D437FD" w:rsidRPr="004126D1">
        <w:rPr>
          <w:rFonts w:eastAsia="Times New Roman" w:cstheme="minorHAnsi"/>
          <w:color w:val="002060"/>
          <w:szCs w:val="24"/>
        </w:rPr>
        <w:t>;</w:t>
      </w:r>
      <w:r w:rsidR="00BA2FE5" w:rsidRPr="004126D1">
        <w:rPr>
          <w:color w:val="002060"/>
        </w:rPr>
        <w:t xml:space="preserve"> </w:t>
      </w:r>
      <w:r w:rsidR="00BA2FE5" w:rsidRPr="004126D1">
        <w:rPr>
          <w:rFonts w:eastAsia="Times New Roman" w:cstheme="minorHAnsi"/>
          <w:color w:val="002060"/>
          <w:szCs w:val="24"/>
        </w:rPr>
        <w:t>(formă integrală)</w:t>
      </w:r>
    </w:p>
    <w:p w14:paraId="1CB9C86B" w14:textId="77777777" w:rsidR="00BA2FE5" w:rsidRPr="004126D1" w:rsidRDefault="00BA2FE5" w:rsidP="00BA2FE5">
      <w:pPr>
        <w:pStyle w:val="ListParagraph"/>
        <w:shd w:val="clear" w:color="auto" w:fill="FFFFFF"/>
        <w:spacing w:after="0" w:line="280" w:lineRule="atLeast"/>
        <w:rPr>
          <w:rFonts w:eastAsia="Times New Roman" w:cstheme="minorHAnsi"/>
          <w:color w:val="002060"/>
          <w:szCs w:val="24"/>
        </w:rPr>
      </w:pPr>
    </w:p>
    <w:p w14:paraId="4CE31CCF" w14:textId="02E45D9F" w:rsidR="009C29F4" w:rsidRPr="004126D1" w:rsidRDefault="009C29F4" w:rsidP="000E19BC">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Ordonanţa Guvernului nr. 137/2000 privind prevenirea şi sancţionarea tuturor formelor de discriminare, republicată, cu modificările ulterioare</w:t>
      </w:r>
      <w:r w:rsidR="00D437FD" w:rsidRPr="004126D1">
        <w:rPr>
          <w:rFonts w:eastAsia="Times New Roman" w:cstheme="minorHAnsi"/>
          <w:color w:val="002060"/>
          <w:szCs w:val="24"/>
        </w:rPr>
        <w:t xml:space="preserve">, </w:t>
      </w:r>
      <w:r w:rsidRPr="004126D1">
        <w:rPr>
          <w:rFonts w:eastAsia="Times New Roman" w:cstheme="minorHAnsi"/>
          <w:color w:val="002060"/>
          <w:szCs w:val="24"/>
        </w:rPr>
        <w:t>cu tematica Ordonanţa Guvernului nr. 137/2000 privind prevenirea şi sancţionarea tuturor formelor de discriminare, republicată, cu modificările şi completările ulterioare</w:t>
      </w:r>
      <w:r w:rsidR="00D437FD" w:rsidRPr="004126D1">
        <w:rPr>
          <w:rFonts w:eastAsia="Times New Roman" w:cstheme="minorHAnsi"/>
          <w:color w:val="002060"/>
          <w:szCs w:val="24"/>
        </w:rPr>
        <w:t>;</w:t>
      </w:r>
      <w:r w:rsidR="000E19BC" w:rsidRPr="004126D1">
        <w:rPr>
          <w:color w:val="002060"/>
        </w:rPr>
        <w:t xml:space="preserve"> </w:t>
      </w:r>
      <w:r w:rsidR="000E19BC" w:rsidRPr="004126D1">
        <w:rPr>
          <w:rFonts w:eastAsia="Times New Roman" w:cstheme="minorHAnsi"/>
          <w:color w:val="002060"/>
          <w:szCs w:val="24"/>
        </w:rPr>
        <w:t>(formă integrală)</w:t>
      </w:r>
    </w:p>
    <w:p w14:paraId="14CA1878" w14:textId="77777777" w:rsidR="000E19BC" w:rsidRPr="004126D1" w:rsidRDefault="000E19BC" w:rsidP="000E19BC">
      <w:pPr>
        <w:pStyle w:val="ListParagraph"/>
        <w:rPr>
          <w:rFonts w:eastAsia="Times New Roman" w:cstheme="minorHAnsi"/>
          <w:color w:val="002060"/>
          <w:szCs w:val="24"/>
        </w:rPr>
      </w:pPr>
    </w:p>
    <w:p w14:paraId="6A84ED7A" w14:textId="57710A6B" w:rsidR="009C29F4" w:rsidRPr="004126D1" w:rsidRDefault="009C29F4" w:rsidP="000E19BC">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Legea nr. 202/2002 privind egalitatea de şanse şi de tratament între femei şi bărbaţi, republicată, cu modificările ulterioare</w:t>
      </w:r>
      <w:r w:rsidR="00D437FD" w:rsidRPr="004126D1">
        <w:rPr>
          <w:rFonts w:eastAsia="Times New Roman" w:cstheme="minorHAnsi"/>
          <w:color w:val="002060"/>
          <w:szCs w:val="24"/>
        </w:rPr>
        <w:t xml:space="preserve">, </w:t>
      </w:r>
      <w:r w:rsidRPr="004126D1">
        <w:rPr>
          <w:rFonts w:eastAsia="Times New Roman" w:cstheme="minorHAnsi"/>
          <w:color w:val="002060"/>
          <w:szCs w:val="24"/>
        </w:rPr>
        <w:t>cu tematica Legea nr. 202/2002 privind egalitatea de şanse şi de tratament între femei şi bărbaţi,</w:t>
      </w:r>
      <w:r w:rsidR="002F62E1" w:rsidRPr="004126D1">
        <w:rPr>
          <w:rFonts w:eastAsia="Times New Roman" w:cstheme="minorHAnsi"/>
          <w:color w:val="002060"/>
          <w:szCs w:val="24"/>
        </w:rPr>
        <w:t xml:space="preserve"> </w:t>
      </w:r>
      <w:r w:rsidRPr="004126D1">
        <w:rPr>
          <w:rFonts w:eastAsia="Times New Roman" w:cstheme="minorHAnsi"/>
          <w:color w:val="002060"/>
          <w:szCs w:val="24"/>
        </w:rPr>
        <w:t>republicată, cu modificările ulterioare</w:t>
      </w:r>
      <w:r w:rsidR="002F62E1" w:rsidRPr="004126D1">
        <w:rPr>
          <w:rFonts w:eastAsia="Times New Roman" w:cstheme="minorHAnsi"/>
          <w:color w:val="002060"/>
          <w:szCs w:val="24"/>
        </w:rPr>
        <w:t>;</w:t>
      </w:r>
      <w:r w:rsidR="0047563F" w:rsidRPr="0047563F">
        <w:t xml:space="preserve"> </w:t>
      </w:r>
      <w:r w:rsidR="0047563F" w:rsidRPr="0047563F">
        <w:rPr>
          <w:rFonts w:eastAsia="Times New Roman" w:cstheme="minorHAnsi"/>
          <w:color w:val="002060"/>
          <w:szCs w:val="24"/>
        </w:rPr>
        <w:t>(formă integrală)</w:t>
      </w:r>
    </w:p>
    <w:p w14:paraId="6D499CD0" w14:textId="77777777" w:rsidR="000E19BC" w:rsidRPr="004126D1" w:rsidRDefault="000E19BC" w:rsidP="000E19BC">
      <w:pPr>
        <w:pStyle w:val="ListParagraph"/>
        <w:rPr>
          <w:rFonts w:eastAsia="Times New Roman" w:cstheme="minorHAnsi"/>
          <w:color w:val="002060"/>
          <w:szCs w:val="24"/>
        </w:rPr>
      </w:pPr>
    </w:p>
    <w:p w14:paraId="652B7D0C" w14:textId="77777777" w:rsidR="00C03865" w:rsidRPr="004126D1" w:rsidRDefault="009C29F4" w:rsidP="009C29F4">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 xml:space="preserve"> Ordonanţa de urgenţă a Guvernului nr. 57/2019 privind Codul administrativ, cu modificările</w:t>
      </w:r>
      <w:r w:rsidR="00DA28D9" w:rsidRPr="004126D1">
        <w:rPr>
          <w:rFonts w:eastAsia="Times New Roman" w:cstheme="minorHAnsi"/>
          <w:color w:val="002060"/>
          <w:szCs w:val="24"/>
        </w:rPr>
        <w:t xml:space="preserve"> </w:t>
      </w:r>
      <w:r w:rsidRPr="004126D1">
        <w:rPr>
          <w:rFonts w:eastAsia="Times New Roman" w:cstheme="minorHAnsi"/>
          <w:color w:val="002060"/>
          <w:szCs w:val="24"/>
        </w:rPr>
        <w:t>ulterioare</w:t>
      </w:r>
      <w:r w:rsidR="00C03865" w:rsidRPr="004126D1">
        <w:rPr>
          <w:rFonts w:eastAsia="Times New Roman" w:cstheme="minorHAnsi"/>
          <w:color w:val="002060"/>
          <w:szCs w:val="24"/>
        </w:rPr>
        <w:t>,</w:t>
      </w:r>
      <w:r w:rsidR="00C03865" w:rsidRPr="004126D1">
        <w:rPr>
          <w:color w:val="002060"/>
        </w:rPr>
        <w:t xml:space="preserve"> </w:t>
      </w:r>
      <w:r w:rsidR="00C03865" w:rsidRPr="004126D1">
        <w:rPr>
          <w:rFonts w:eastAsia="Times New Roman" w:cstheme="minorHAnsi"/>
          <w:color w:val="002060"/>
          <w:szCs w:val="24"/>
        </w:rPr>
        <w:t>cu tematica</w:t>
      </w:r>
      <w:r w:rsidRPr="004126D1">
        <w:rPr>
          <w:rFonts w:eastAsia="Times New Roman" w:cstheme="minorHAnsi"/>
          <w:color w:val="002060"/>
          <w:szCs w:val="24"/>
        </w:rPr>
        <w:t xml:space="preserve"> - partea I, titlul I şi titlul II ale părţii a II-a, titlul I al părţii a IV-a, titlul I şi II ale părţii a VI- a</w:t>
      </w:r>
      <w:r w:rsidR="00BF6108" w:rsidRPr="004126D1">
        <w:rPr>
          <w:rFonts w:eastAsia="Times New Roman" w:cstheme="minorHAnsi"/>
          <w:color w:val="002060"/>
          <w:szCs w:val="24"/>
        </w:rPr>
        <w:t xml:space="preserve">, </w:t>
      </w:r>
      <w:r w:rsidRPr="004126D1">
        <w:rPr>
          <w:rFonts w:eastAsia="Times New Roman" w:cstheme="minorHAnsi"/>
          <w:color w:val="002060"/>
          <w:szCs w:val="24"/>
        </w:rPr>
        <w:t>cu tematica partea I (Dispoziţii generale), titlul I (Guvernul) şi titlul II (Administraţia publică centrală de specialitate) ale părţii a II-a, titlul I (Prefectul şi subprefectul) al părţii a IV-a, titlul I (Dispoziţii generale) şi II (Statutul funcţionarilor publici ) ale părţii a VI-a din Ordonanţa de urgenţă a Guvernului nr. 57/2019 privind Codul administrativ, cu modificările ulterioare</w:t>
      </w:r>
      <w:r w:rsidR="00BF6108" w:rsidRPr="004126D1">
        <w:rPr>
          <w:rFonts w:eastAsia="Times New Roman" w:cstheme="minorHAnsi"/>
          <w:color w:val="002060"/>
          <w:szCs w:val="24"/>
        </w:rPr>
        <w:t>;</w:t>
      </w:r>
    </w:p>
    <w:p w14:paraId="506927A0" w14:textId="77777777" w:rsidR="00C03865" w:rsidRPr="004126D1" w:rsidRDefault="00C03865" w:rsidP="00C03865">
      <w:pPr>
        <w:pStyle w:val="ListParagraph"/>
        <w:rPr>
          <w:rFonts w:eastAsia="Times New Roman" w:cstheme="minorHAnsi"/>
          <w:color w:val="002060"/>
          <w:szCs w:val="24"/>
        </w:rPr>
      </w:pPr>
    </w:p>
    <w:p w14:paraId="7AC10404" w14:textId="77777777" w:rsidR="000772C6" w:rsidRPr="004126D1" w:rsidRDefault="009C29F4" w:rsidP="009C29F4">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 xml:space="preserve"> Hotărârea Guvernului nr. 797/2017 pentru aprobarea regulamentelor-cadru de organizare şi funcţionare ale serviciilor publice de asistenţă socială şi a structurii orientative de personal, cu modificările ulterioare</w:t>
      </w:r>
      <w:r w:rsidR="00BF6108" w:rsidRPr="004126D1">
        <w:rPr>
          <w:rFonts w:eastAsia="Times New Roman" w:cstheme="minorHAnsi"/>
          <w:color w:val="002060"/>
          <w:szCs w:val="24"/>
        </w:rPr>
        <w:t xml:space="preserve">, </w:t>
      </w:r>
      <w:r w:rsidRPr="004126D1">
        <w:rPr>
          <w:rFonts w:eastAsia="Times New Roman" w:cstheme="minorHAnsi"/>
          <w:color w:val="002060"/>
          <w:szCs w:val="24"/>
        </w:rPr>
        <w:t>cu tematica Anexa 1: Regulament-Cadru din 8 noiembrie 2017 de organizare şi funcţionare al Direcţiei generale de asistenţă socială şi protecţia copilului;</w:t>
      </w:r>
    </w:p>
    <w:p w14:paraId="59C3FC0C" w14:textId="77777777" w:rsidR="000772C6" w:rsidRPr="004126D1" w:rsidRDefault="000772C6" w:rsidP="000772C6">
      <w:pPr>
        <w:pStyle w:val="ListParagraph"/>
        <w:rPr>
          <w:rFonts w:eastAsia="Times New Roman" w:cstheme="minorHAnsi"/>
          <w:color w:val="002060"/>
          <w:szCs w:val="24"/>
        </w:rPr>
      </w:pPr>
    </w:p>
    <w:p w14:paraId="61915FB6" w14:textId="77777777" w:rsidR="00F42919" w:rsidRPr="004126D1" w:rsidRDefault="009C29F4" w:rsidP="009C29F4">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Legea nr. 272/2004 privind protecţia şi promovarea drepturilor copilului, republicată, cu modificările ulterioare</w:t>
      </w:r>
      <w:r w:rsidR="00BF6108" w:rsidRPr="004126D1">
        <w:rPr>
          <w:rFonts w:eastAsia="Times New Roman" w:cstheme="minorHAnsi"/>
          <w:color w:val="002060"/>
          <w:szCs w:val="24"/>
        </w:rPr>
        <w:t xml:space="preserve">, </w:t>
      </w:r>
      <w:r w:rsidRPr="004126D1">
        <w:rPr>
          <w:rFonts w:eastAsia="Times New Roman" w:cstheme="minorHAnsi"/>
          <w:color w:val="002060"/>
          <w:szCs w:val="24"/>
        </w:rPr>
        <w:t>cu tematica Capitolul I - Capitolul X din Legea nr. 272/2004 privind protecţia şi promovarea drepturilor copilului, republicată, cu modificările ulterioare</w:t>
      </w:r>
      <w:r w:rsidR="00BF6108" w:rsidRPr="004126D1">
        <w:rPr>
          <w:rFonts w:eastAsia="Times New Roman" w:cstheme="minorHAnsi"/>
          <w:color w:val="002060"/>
          <w:szCs w:val="24"/>
        </w:rPr>
        <w:t>;</w:t>
      </w:r>
    </w:p>
    <w:p w14:paraId="2111A2A9" w14:textId="77777777" w:rsidR="00F42919" w:rsidRPr="004126D1" w:rsidRDefault="00F42919" w:rsidP="00F42919">
      <w:pPr>
        <w:pStyle w:val="ListParagraph"/>
        <w:rPr>
          <w:rFonts w:eastAsia="Times New Roman" w:cstheme="minorHAnsi"/>
          <w:color w:val="002060"/>
          <w:szCs w:val="24"/>
        </w:rPr>
      </w:pPr>
    </w:p>
    <w:p w14:paraId="629C8527" w14:textId="77777777" w:rsidR="00F42919" w:rsidRPr="004126D1" w:rsidRDefault="009C29F4" w:rsidP="009C29F4">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 xml:space="preserve"> Legea nr. 448/2006 privind protecţia şi promovarea drepturilor persoanelor cu handicap, republicată, cu modificările ulterioare</w:t>
      </w:r>
      <w:r w:rsidR="00720E94" w:rsidRPr="004126D1">
        <w:rPr>
          <w:rFonts w:eastAsia="Times New Roman" w:cstheme="minorHAnsi"/>
          <w:color w:val="002060"/>
          <w:szCs w:val="24"/>
        </w:rPr>
        <w:t xml:space="preserve">, </w:t>
      </w:r>
      <w:r w:rsidRPr="004126D1">
        <w:rPr>
          <w:rFonts w:eastAsia="Times New Roman" w:cstheme="minorHAnsi"/>
          <w:color w:val="002060"/>
          <w:szCs w:val="24"/>
        </w:rPr>
        <w:t>cu tematica Capitolul I - Capitolul VIII din Legea nr. 448/2006 privind protecţia şi promovarea drepturilor persoanelor cu handicap, republicată, cu modificările ulterioare</w:t>
      </w:r>
      <w:r w:rsidR="00720E94" w:rsidRPr="004126D1">
        <w:rPr>
          <w:rFonts w:eastAsia="Times New Roman" w:cstheme="minorHAnsi"/>
          <w:color w:val="002060"/>
          <w:szCs w:val="24"/>
        </w:rPr>
        <w:t>;</w:t>
      </w:r>
    </w:p>
    <w:p w14:paraId="29AD26F9" w14:textId="77777777" w:rsidR="00F42919" w:rsidRPr="004126D1" w:rsidRDefault="00F42919" w:rsidP="00F42919">
      <w:pPr>
        <w:pStyle w:val="ListParagraph"/>
        <w:rPr>
          <w:rFonts w:eastAsia="Times New Roman" w:cstheme="minorHAnsi"/>
          <w:color w:val="002060"/>
          <w:szCs w:val="24"/>
        </w:rPr>
      </w:pPr>
    </w:p>
    <w:p w14:paraId="6E93E85F" w14:textId="6C325966" w:rsidR="002B5189" w:rsidRPr="004126D1" w:rsidRDefault="009C29F4" w:rsidP="009C29F4">
      <w:pPr>
        <w:pStyle w:val="ListParagraph"/>
        <w:numPr>
          <w:ilvl w:val="0"/>
          <w:numId w:val="30"/>
        </w:numPr>
        <w:shd w:val="clear" w:color="auto" w:fill="FFFFFF"/>
        <w:spacing w:after="0" w:line="280" w:lineRule="atLeast"/>
        <w:rPr>
          <w:rFonts w:eastAsia="Times New Roman" w:cstheme="minorHAnsi"/>
          <w:color w:val="002060"/>
          <w:szCs w:val="24"/>
        </w:rPr>
      </w:pPr>
      <w:r w:rsidRPr="004126D1">
        <w:rPr>
          <w:rFonts w:eastAsia="Times New Roman" w:cstheme="minorHAnsi"/>
          <w:color w:val="002060"/>
          <w:szCs w:val="24"/>
        </w:rPr>
        <w:t>Legea nr. 292/2011 a asistenţei sociale, cu modificările şi completările ulterioare</w:t>
      </w:r>
      <w:r w:rsidR="00720E94" w:rsidRPr="004126D1">
        <w:rPr>
          <w:rFonts w:eastAsia="Times New Roman" w:cstheme="minorHAnsi"/>
          <w:color w:val="002060"/>
          <w:szCs w:val="24"/>
        </w:rPr>
        <w:t xml:space="preserve">, </w:t>
      </w:r>
      <w:r w:rsidRPr="004126D1">
        <w:rPr>
          <w:rFonts w:eastAsia="Times New Roman" w:cstheme="minorHAnsi"/>
          <w:color w:val="002060"/>
          <w:szCs w:val="24"/>
        </w:rPr>
        <w:t>cu tematica Capitolul I - Capitolul VII din Legea nr. 292/2011 a asistenţei sociale, cu modificările ulterioare.</w:t>
      </w:r>
    </w:p>
    <w:p w14:paraId="0220C8A6" w14:textId="63F53E55" w:rsidR="002B5189" w:rsidRPr="004126D1" w:rsidRDefault="002B5189" w:rsidP="00413602">
      <w:pPr>
        <w:jc w:val="right"/>
        <w:rPr>
          <w:rFonts w:cstheme="minorHAnsi"/>
          <w:b/>
          <w:color w:val="002060"/>
          <w:sz w:val="24"/>
          <w:szCs w:val="24"/>
          <w:lang w:val="ro-RO"/>
        </w:rPr>
      </w:pPr>
      <w:r w:rsidRPr="004126D1">
        <w:rPr>
          <w:rFonts w:cstheme="minorHAnsi"/>
          <w:b/>
          <w:color w:val="002060"/>
          <w:sz w:val="24"/>
          <w:szCs w:val="24"/>
          <w:lang w:val="ro-RO"/>
        </w:rPr>
        <w:t xml:space="preserve">Anexa nr. 3 la Anunțul nr. </w:t>
      </w:r>
      <w:r w:rsidR="003528CD" w:rsidRPr="003528CD">
        <w:rPr>
          <w:rFonts w:cstheme="minorHAnsi"/>
          <w:b/>
          <w:color w:val="002060"/>
          <w:sz w:val="24"/>
          <w:szCs w:val="24"/>
          <w:lang w:val="ro-RO"/>
        </w:rPr>
        <w:t>760/11.03.2026</w:t>
      </w:r>
    </w:p>
    <w:p w14:paraId="20A11502" w14:textId="13B6E04E" w:rsidR="002B5189" w:rsidRPr="004126D1" w:rsidRDefault="002B5189" w:rsidP="00ED4254">
      <w:pPr>
        <w:shd w:val="clear" w:color="auto" w:fill="FFFFFF"/>
        <w:spacing w:after="0" w:line="280" w:lineRule="atLeast"/>
        <w:rPr>
          <w:rFonts w:eastAsia="Times New Roman" w:cstheme="minorHAnsi"/>
          <w:b/>
          <w:bCs/>
          <w:color w:val="002060"/>
          <w:sz w:val="24"/>
          <w:szCs w:val="24"/>
          <w:u w:val="single"/>
          <w:lang w:val="ro-RO"/>
        </w:rPr>
      </w:pPr>
      <w:r w:rsidRPr="004126D1">
        <w:rPr>
          <w:rFonts w:eastAsia="Times New Roman" w:cstheme="minorHAnsi"/>
          <w:b/>
          <w:bCs/>
          <w:color w:val="002060"/>
          <w:sz w:val="24"/>
          <w:szCs w:val="24"/>
          <w:u w:val="single"/>
          <w:lang w:val="ro-RO"/>
        </w:rPr>
        <w:t>Atribuții stabilite în fișa postului, precum și alte date necesare desfășurării concursului</w:t>
      </w:r>
    </w:p>
    <w:p w14:paraId="33857B8C" w14:textId="77777777" w:rsidR="002B5189" w:rsidRPr="004126D1" w:rsidRDefault="002B5189" w:rsidP="00ED4254">
      <w:pPr>
        <w:shd w:val="clear" w:color="auto" w:fill="FFFFFF"/>
        <w:spacing w:after="0" w:line="280" w:lineRule="atLeast"/>
        <w:rPr>
          <w:rFonts w:eastAsia="Times New Roman" w:cstheme="minorHAnsi"/>
          <w:color w:val="002060"/>
          <w:sz w:val="24"/>
          <w:szCs w:val="24"/>
          <w:lang w:val="ro-RO"/>
        </w:rPr>
      </w:pPr>
    </w:p>
    <w:p w14:paraId="66159268" w14:textId="77777777" w:rsidR="00083406" w:rsidRPr="004126D1" w:rsidRDefault="00083406" w:rsidP="00083406">
      <w:pPr>
        <w:pStyle w:val="NoSpacing"/>
        <w:spacing w:line="276" w:lineRule="auto"/>
        <w:rPr>
          <w:color w:val="002060"/>
          <w:lang w:val="ro-RO"/>
        </w:rPr>
      </w:pPr>
      <w:r w:rsidRPr="004126D1">
        <w:rPr>
          <w:color w:val="002060"/>
          <w:lang w:val="ro-RO"/>
        </w:rPr>
        <w:t>A. Atribuții generale:</w:t>
      </w:r>
    </w:p>
    <w:p w14:paraId="649E8276" w14:textId="77777777" w:rsidR="00083406" w:rsidRPr="004126D1" w:rsidRDefault="00083406" w:rsidP="00083406">
      <w:pPr>
        <w:pStyle w:val="NoSpacing"/>
        <w:spacing w:line="276" w:lineRule="auto"/>
        <w:rPr>
          <w:color w:val="002060"/>
          <w:lang w:val="ro-RO"/>
        </w:rPr>
      </w:pPr>
      <w:r w:rsidRPr="004126D1">
        <w:rPr>
          <w:color w:val="002060"/>
          <w:lang w:val="ro-RO"/>
        </w:rPr>
        <w:t>1. Exercită atribuţiile ce revin Direcţiei Generale de Asistenţă Socială şi Protecţia Copilului Sector 1, în calitate de persoană juridică;</w:t>
      </w:r>
    </w:p>
    <w:p w14:paraId="2FFFCB2D" w14:textId="77777777" w:rsidR="00083406" w:rsidRPr="004126D1" w:rsidRDefault="00083406" w:rsidP="00083406">
      <w:pPr>
        <w:pStyle w:val="NoSpacing"/>
        <w:spacing w:line="276" w:lineRule="auto"/>
        <w:rPr>
          <w:color w:val="002060"/>
          <w:lang w:val="ro-RO"/>
        </w:rPr>
      </w:pPr>
      <w:r w:rsidRPr="004126D1">
        <w:rPr>
          <w:color w:val="002060"/>
          <w:lang w:val="ro-RO"/>
        </w:rPr>
        <w:t>2. Exercită funcţia de ordonator secundar de credit;</w:t>
      </w:r>
    </w:p>
    <w:p w14:paraId="03223CD1" w14:textId="77777777" w:rsidR="00083406" w:rsidRPr="004126D1" w:rsidRDefault="00083406" w:rsidP="00083406">
      <w:pPr>
        <w:pStyle w:val="NoSpacing"/>
        <w:spacing w:line="276" w:lineRule="auto"/>
        <w:rPr>
          <w:color w:val="002060"/>
          <w:lang w:val="ro-RO"/>
        </w:rPr>
      </w:pPr>
      <w:r w:rsidRPr="004126D1">
        <w:rPr>
          <w:color w:val="002060"/>
          <w:lang w:val="ro-RO"/>
        </w:rPr>
        <w:t>3. Organizează, conduce, coordonează, îndrumă, controlează și răspunde de activitatea direcției generale;</w:t>
      </w:r>
    </w:p>
    <w:p w14:paraId="5383CBA2" w14:textId="77777777" w:rsidR="00083406" w:rsidRPr="004126D1" w:rsidRDefault="00083406" w:rsidP="00083406">
      <w:pPr>
        <w:pStyle w:val="NoSpacing"/>
        <w:spacing w:line="276" w:lineRule="auto"/>
        <w:rPr>
          <w:color w:val="002060"/>
          <w:lang w:val="ro-RO"/>
        </w:rPr>
      </w:pPr>
      <w:r w:rsidRPr="004126D1">
        <w:rPr>
          <w:color w:val="002060"/>
          <w:lang w:val="ro-RO"/>
        </w:rPr>
        <w:t>4. Întocmeşte proiectul bugetului propriu al Direcţiei Generale de Asistenţă Socială şi Protecţia Copilului Sector 1 şi contul de încheiere al exerciţiului bugetar, pe care le supune avizării colegiului director şi aprobării Consiliului Local Sector 1;</w:t>
      </w:r>
    </w:p>
    <w:p w14:paraId="0227D80E" w14:textId="77777777" w:rsidR="00083406" w:rsidRPr="004126D1" w:rsidRDefault="00083406" w:rsidP="00083406">
      <w:pPr>
        <w:pStyle w:val="NoSpacing"/>
        <w:spacing w:line="276" w:lineRule="auto"/>
        <w:rPr>
          <w:color w:val="002060"/>
          <w:lang w:val="ro-RO"/>
        </w:rPr>
      </w:pPr>
      <w:r w:rsidRPr="004126D1">
        <w:rPr>
          <w:color w:val="002060"/>
          <w:lang w:val="ro-RO"/>
        </w:rPr>
        <w:t>5. Coordonează procesul de elaborare şi supune aprobării Consiliului Local Sector 1, proiectul strategiei anuale, de dezvoltare a serviciilor sociale, precum și al planului anual de acțiune, având avizul consultativ al colegiului director;</w:t>
      </w:r>
    </w:p>
    <w:p w14:paraId="4D983F2B" w14:textId="77777777" w:rsidR="00083406" w:rsidRPr="004126D1" w:rsidRDefault="00083406" w:rsidP="00083406">
      <w:pPr>
        <w:pStyle w:val="NoSpacing"/>
        <w:spacing w:line="276" w:lineRule="auto"/>
        <w:rPr>
          <w:color w:val="002060"/>
          <w:lang w:val="ro-RO"/>
        </w:rPr>
      </w:pPr>
      <w:r w:rsidRPr="004126D1">
        <w:rPr>
          <w:color w:val="002060"/>
          <w:lang w:val="ro-RO"/>
        </w:rPr>
        <w:t>6. Coordonează elaborarea rapoartelor generale privind activitatea de asistenţă socială şi protecţie a drepturilor copilului, stadiul implementării strategiilor şi propunerilor de măsuri pentru îmbunătăţirea activităţii, pe care le prezintă spre avizare colegiului director şi apoi Comisiei pentru protecţia copilului;</w:t>
      </w:r>
    </w:p>
    <w:p w14:paraId="64BC234C" w14:textId="77777777" w:rsidR="00083406" w:rsidRPr="004126D1" w:rsidRDefault="00083406" w:rsidP="00083406">
      <w:pPr>
        <w:pStyle w:val="NoSpacing"/>
        <w:spacing w:line="276" w:lineRule="auto"/>
        <w:rPr>
          <w:color w:val="002060"/>
          <w:lang w:val="ro-RO"/>
        </w:rPr>
      </w:pPr>
      <w:r w:rsidRPr="004126D1">
        <w:rPr>
          <w:color w:val="002060"/>
          <w:lang w:val="ro-RO"/>
        </w:rPr>
        <w:t>7. Elaborează şi propune spre aprobare Consiliului Local Sector 1, organigrama și statul de funcţii al Direcţiei generale, având avizul colegiului director;</w:t>
      </w:r>
    </w:p>
    <w:p w14:paraId="20A300D0" w14:textId="77777777" w:rsidR="00083406" w:rsidRPr="004126D1" w:rsidRDefault="00083406" w:rsidP="00083406">
      <w:pPr>
        <w:pStyle w:val="NoSpacing"/>
        <w:spacing w:line="276" w:lineRule="auto"/>
        <w:rPr>
          <w:color w:val="002060"/>
          <w:lang w:val="ro-RO"/>
        </w:rPr>
      </w:pPr>
      <w:r w:rsidRPr="004126D1">
        <w:rPr>
          <w:color w:val="002060"/>
          <w:lang w:val="ro-RO"/>
        </w:rPr>
        <w:t>8. Controlează activitatea personalului din cadrul Direcţiei Generale de Asistenţă Socială şi Protecţia Copilului Sector 1 şi aplică sancţiunile disciplinare pentru personalul din subordine;</w:t>
      </w:r>
    </w:p>
    <w:p w14:paraId="2862FC1D" w14:textId="77777777" w:rsidR="00083406" w:rsidRPr="004126D1" w:rsidRDefault="00083406" w:rsidP="00083406">
      <w:pPr>
        <w:pStyle w:val="NoSpacing"/>
        <w:spacing w:line="276" w:lineRule="auto"/>
        <w:rPr>
          <w:color w:val="002060"/>
          <w:lang w:val="ro-RO"/>
        </w:rPr>
      </w:pPr>
      <w:r w:rsidRPr="004126D1">
        <w:rPr>
          <w:color w:val="002060"/>
          <w:lang w:val="ro-RO"/>
        </w:rPr>
        <w:t>9. Este vicepreşedintele Comisiei pentru protecţia copilului şi reprezintă Direcţia Generală de Asistență Socială şi Protecția Copilului Sector 1 în relaţiile cu aceasta;</w:t>
      </w:r>
    </w:p>
    <w:p w14:paraId="786EA220" w14:textId="77777777" w:rsidR="00083406" w:rsidRPr="004126D1" w:rsidRDefault="00083406" w:rsidP="00083406">
      <w:pPr>
        <w:pStyle w:val="NoSpacing"/>
        <w:spacing w:line="276" w:lineRule="auto"/>
        <w:rPr>
          <w:color w:val="002060"/>
          <w:lang w:val="ro-RO"/>
        </w:rPr>
      </w:pPr>
      <w:r w:rsidRPr="004126D1">
        <w:rPr>
          <w:color w:val="002060"/>
          <w:lang w:val="ro-RO"/>
        </w:rPr>
        <w:t>10. Asigură executarea hotărârilor Comisiei pentru protecţia copilului;</w:t>
      </w:r>
    </w:p>
    <w:p w14:paraId="474E8B4D" w14:textId="77777777" w:rsidR="00083406" w:rsidRPr="004126D1" w:rsidRDefault="00083406" w:rsidP="00083406">
      <w:pPr>
        <w:pStyle w:val="NoSpacing"/>
        <w:spacing w:line="276" w:lineRule="auto"/>
        <w:rPr>
          <w:color w:val="002060"/>
          <w:lang w:val="ro-RO"/>
        </w:rPr>
      </w:pPr>
      <w:r w:rsidRPr="004126D1">
        <w:rPr>
          <w:color w:val="002060"/>
          <w:lang w:val="ro-RO"/>
        </w:rPr>
        <w:t>11. Primește și repartizează sarcinile de serviciu pentru structurile subordonate și urmărește rezolvarea corectă și la termen a acestora;</w:t>
      </w:r>
    </w:p>
    <w:p w14:paraId="2B42F58C" w14:textId="77777777" w:rsidR="00083406" w:rsidRPr="004126D1" w:rsidRDefault="00083406" w:rsidP="00083406">
      <w:pPr>
        <w:pStyle w:val="NoSpacing"/>
        <w:spacing w:line="276" w:lineRule="auto"/>
        <w:rPr>
          <w:color w:val="002060"/>
          <w:lang w:val="ro-RO"/>
        </w:rPr>
      </w:pPr>
      <w:r w:rsidRPr="004126D1">
        <w:rPr>
          <w:color w:val="002060"/>
          <w:lang w:val="ro-RO"/>
        </w:rPr>
        <w:t>12. Semnează lucrările și documentele întocmite de structurile aflate în subordinea sa precum și cele rezultate din activitățile delegate;</w:t>
      </w:r>
    </w:p>
    <w:p w14:paraId="42D2B6E7" w14:textId="77777777" w:rsidR="00083406" w:rsidRPr="004126D1" w:rsidRDefault="00083406" w:rsidP="00083406">
      <w:pPr>
        <w:pStyle w:val="NoSpacing"/>
        <w:spacing w:line="276" w:lineRule="auto"/>
        <w:rPr>
          <w:color w:val="002060"/>
          <w:lang w:val="ro-RO"/>
        </w:rPr>
      </w:pPr>
      <w:r w:rsidRPr="004126D1">
        <w:rPr>
          <w:color w:val="002060"/>
          <w:lang w:val="ro-RO"/>
        </w:rPr>
        <w:t>13. Acordă audiențe și analizează sesizările venite din partea beneficiarilor, angajaților, colaboratorilor, terțe persoane;</w:t>
      </w:r>
    </w:p>
    <w:p w14:paraId="28BF9ADB" w14:textId="77777777" w:rsidR="00083406" w:rsidRPr="004126D1" w:rsidRDefault="00083406" w:rsidP="00083406">
      <w:pPr>
        <w:pStyle w:val="NoSpacing"/>
        <w:spacing w:line="276" w:lineRule="auto"/>
        <w:rPr>
          <w:color w:val="002060"/>
          <w:lang w:val="ro-RO"/>
        </w:rPr>
      </w:pPr>
      <w:r w:rsidRPr="004126D1">
        <w:rPr>
          <w:color w:val="002060"/>
          <w:lang w:val="ro-RO"/>
        </w:rPr>
        <w:t>14. Urmărește și se asigură că programul de lucru și disciplina în muncă sunt respectate de toate</w:t>
      </w:r>
    </w:p>
    <w:p w14:paraId="59A47C5A" w14:textId="77777777" w:rsidR="00083406" w:rsidRPr="004126D1" w:rsidRDefault="00083406" w:rsidP="00083406">
      <w:pPr>
        <w:pStyle w:val="NoSpacing"/>
        <w:spacing w:line="276" w:lineRule="auto"/>
        <w:rPr>
          <w:color w:val="002060"/>
          <w:lang w:val="ro-RO"/>
        </w:rPr>
      </w:pPr>
      <w:r w:rsidRPr="004126D1">
        <w:rPr>
          <w:color w:val="002060"/>
          <w:lang w:val="ro-RO"/>
        </w:rPr>
        <w:t>compartimentele din structura difrecției, conform organigramei instituției;</w:t>
      </w:r>
    </w:p>
    <w:p w14:paraId="16437CC3" w14:textId="77777777" w:rsidR="00083406" w:rsidRPr="004126D1" w:rsidRDefault="00083406" w:rsidP="00083406">
      <w:pPr>
        <w:pStyle w:val="NoSpacing"/>
        <w:spacing w:line="276" w:lineRule="auto"/>
        <w:rPr>
          <w:color w:val="002060"/>
          <w:lang w:val="ro-RO"/>
        </w:rPr>
      </w:pPr>
      <w:r w:rsidRPr="004126D1">
        <w:rPr>
          <w:color w:val="002060"/>
          <w:lang w:val="ro-RO"/>
        </w:rPr>
        <w:t>15. În exercitarea atribuțiilor ce îi revin directorului general emite dispoziții;</w:t>
      </w:r>
    </w:p>
    <w:p w14:paraId="3616062E" w14:textId="77777777" w:rsidR="00083406" w:rsidRPr="004126D1" w:rsidRDefault="00083406" w:rsidP="00083406">
      <w:pPr>
        <w:pStyle w:val="NoSpacing"/>
        <w:spacing w:line="276" w:lineRule="auto"/>
        <w:rPr>
          <w:color w:val="002060"/>
          <w:lang w:val="ro-RO"/>
        </w:rPr>
      </w:pPr>
      <w:r w:rsidRPr="004126D1">
        <w:rPr>
          <w:color w:val="002060"/>
          <w:lang w:val="ro-RO"/>
        </w:rPr>
        <w:t>16. Reprezintă instituția în relațiile cu autoritățile și instituțiile publice, cu persoanele fizice și juridice din țară și din străinătate, precum și în justiție;</w:t>
      </w:r>
    </w:p>
    <w:p w14:paraId="05F7D52D" w14:textId="77777777" w:rsidR="00083406" w:rsidRPr="004126D1" w:rsidRDefault="00083406" w:rsidP="00083406">
      <w:pPr>
        <w:pStyle w:val="NoSpacing"/>
        <w:spacing w:line="276" w:lineRule="auto"/>
        <w:rPr>
          <w:color w:val="002060"/>
          <w:lang w:val="ro-RO"/>
        </w:rPr>
      </w:pPr>
      <w:r w:rsidRPr="004126D1">
        <w:rPr>
          <w:color w:val="002060"/>
          <w:lang w:val="ro-RO"/>
        </w:rPr>
        <w:t>17. Numeşte, sancţionează şi dispune suspendarea, modificarea şi încetarea raporturilor de serviciu sau, după caz, a raporturilor de muncă, în condiţiile legii, pentru personalul din cadrul aparatului propriu al Direcţiei Generale de Asistență Socială şi Protecția Copilului Sector 1;</w:t>
      </w:r>
    </w:p>
    <w:p w14:paraId="0FB9D73F" w14:textId="77777777" w:rsidR="00083406" w:rsidRPr="004126D1" w:rsidRDefault="00083406" w:rsidP="00083406">
      <w:pPr>
        <w:pStyle w:val="NoSpacing"/>
        <w:spacing w:line="276" w:lineRule="auto"/>
        <w:rPr>
          <w:color w:val="002060"/>
          <w:lang w:val="ro-RO"/>
        </w:rPr>
      </w:pPr>
      <w:r w:rsidRPr="004126D1">
        <w:rPr>
          <w:color w:val="002060"/>
          <w:lang w:val="ro-RO"/>
        </w:rPr>
        <w:t>18. Directorul general îndeplinește și alte atribuții prevăzute de lege sau stabilite prin hotărâre a Consiliului Local Sector 1;</w:t>
      </w:r>
    </w:p>
    <w:p w14:paraId="678352B1" w14:textId="77777777" w:rsidR="00083406" w:rsidRPr="004126D1" w:rsidRDefault="00083406" w:rsidP="00083406">
      <w:pPr>
        <w:pStyle w:val="NoSpacing"/>
        <w:spacing w:line="276" w:lineRule="auto"/>
        <w:rPr>
          <w:color w:val="002060"/>
          <w:lang w:val="ro-RO"/>
        </w:rPr>
      </w:pPr>
      <w:r w:rsidRPr="004126D1">
        <w:rPr>
          <w:color w:val="002060"/>
          <w:lang w:val="ro-RO"/>
        </w:rPr>
        <w:t>19. Efectuează deplasări la sediile sau punctele de lucru ale instituției sau ale colaboratorilor pentru</w:t>
      </w:r>
    </w:p>
    <w:p w14:paraId="34084318" w14:textId="77777777" w:rsidR="00083406" w:rsidRPr="004126D1" w:rsidRDefault="00083406" w:rsidP="00083406">
      <w:pPr>
        <w:pStyle w:val="NoSpacing"/>
        <w:spacing w:line="276" w:lineRule="auto"/>
        <w:rPr>
          <w:color w:val="002060"/>
          <w:lang w:val="ro-RO"/>
        </w:rPr>
      </w:pPr>
      <w:r w:rsidRPr="004126D1">
        <w:rPr>
          <w:color w:val="002060"/>
          <w:lang w:val="ro-RO"/>
        </w:rPr>
        <w:t>îndeplinirea sarcinilor de serviciu.</w:t>
      </w:r>
    </w:p>
    <w:p w14:paraId="3C02ADAF" w14:textId="77777777" w:rsidR="00083406" w:rsidRPr="004126D1" w:rsidRDefault="00083406" w:rsidP="00083406">
      <w:pPr>
        <w:pStyle w:val="NoSpacing"/>
        <w:spacing w:line="276" w:lineRule="auto"/>
        <w:rPr>
          <w:color w:val="002060"/>
          <w:lang w:val="ro-RO"/>
        </w:rPr>
      </w:pPr>
    </w:p>
    <w:p w14:paraId="4DCDF4BB" w14:textId="77777777" w:rsidR="00083406" w:rsidRPr="004126D1" w:rsidRDefault="00083406" w:rsidP="00083406">
      <w:pPr>
        <w:pStyle w:val="NoSpacing"/>
        <w:spacing w:line="276" w:lineRule="auto"/>
        <w:rPr>
          <w:color w:val="002060"/>
          <w:lang w:val="ro-RO"/>
        </w:rPr>
      </w:pPr>
      <w:r w:rsidRPr="004126D1">
        <w:rPr>
          <w:color w:val="002060"/>
          <w:lang w:val="ro-RO"/>
        </w:rPr>
        <w:t>B. Atribuții specifice:</w:t>
      </w:r>
    </w:p>
    <w:p w14:paraId="713281D2" w14:textId="77777777" w:rsidR="00083406" w:rsidRPr="004126D1" w:rsidRDefault="00083406" w:rsidP="00083406">
      <w:pPr>
        <w:pStyle w:val="NoSpacing"/>
        <w:spacing w:line="276" w:lineRule="auto"/>
        <w:rPr>
          <w:color w:val="002060"/>
          <w:lang w:val="ro-RO"/>
        </w:rPr>
      </w:pPr>
      <w:r w:rsidRPr="004126D1">
        <w:rPr>
          <w:color w:val="002060"/>
          <w:lang w:val="ro-RO"/>
        </w:rPr>
        <w:t>1. Are obligația de a cunoaște și respecta Regulamentul de Organizare și Funcționare al D.G.A.S.P.C. Sector 1, Regulamentul Intern al D.G.A.S.P.C. Sector 1 precum și toate actele normative în vigoare privind domeniul de activitate;</w:t>
      </w:r>
    </w:p>
    <w:p w14:paraId="39AB57F7" w14:textId="77777777" w:rsidR="00083406" w:rsidRPr="004126D1" w:rsidRDefault="00083406" w:rsidP="00083406">
      <w:pPr>
        <w:pStyle w:val="NoSpacing"/>
        <w:spacing w:line="276" w:lineRule="auto"/>
        <w:rPr>
          <w:color w:val="002060"/>
          <w:lang w:val="ro-RO"/>
        </w:rPr>
      </w:pPr>
      <w:r w:rsidRPr="004126D1">
        <w:rPr>
          <w:color w:val="002060"/>
          <w:lang w:val="ro-RO"/>
        </w:rPr>
        <w:t>2. Aprobă și emite dispoziție de plasament în regim de urgență al copilului în sistemul de protecție al Sectorului 1;</w:t>
      </w:r>
    </w:p>
    <w:p w14:paraId="7D5A702D" w14:textId="77777777" w:rsidR="00083406" w:rsidRPr="004126D1" w:rsidRDefault="00083406" w:rsidP="00083406">
      <w:pPr>
        <w:pStyle w:val="NoSpacing"/>
        <w:spacing w:line="276" w:lineRule="auto"/>
        <w:rPr>
          <w:color w:val="002060"/>
          <w:lang w:val="ro-RO"/>
        </w:rPr>
      </w:pPr>
      <w:r w:rsidRPr="004126D1">
        <w:rPr>
          <w:color w:val="002060"/>
          <w:lang w:val="ro-RO"/>
        </w:rPr>
        <w:t>3. Aprobă și emite dispoziție de revocare/încetare a plasamentului în regim de urgență;</w:t>
      </w:r>
    </w:p>
    <w:p w14:paraId="118E5933" w14:textId="77777777" w:rsidR="00083406" w:rsidRPr="004126D1" w:rsidRDefault="00083406" w:rsidP="00083406">
      <w:pPr>
        <w:pStyle w:val="NoSpacing"/>
        <w:spacing w:line="276" w:lineRule="auto"/>
        <w:rPr>
          <w:color w:val="002060"/>
          <w:lang w:val="ro-RO"/>
        </w:rPr>
      </w:pPr>
      <w:r w:rsidRPr="004126D1">
        <w:rPr>
          <w:color w:val="002060"/>
          <w:lang w:val="ro-RO"/>
        </w:rPr>
        <w:t>4. Exercită drepturile și obligațiile părintești față de copiii care beneficiază de măsură de protecție specială, conform prevederilor legale în vigoare;</w:t>
      </w:r>
    </w:p>
    <w:p w14:paraId="1D00ADE8" w14:textId="77777777" w:rsidR="00083406" w:rsidRPr="004126D1" w:rsidRDefault="00083406" w:rsidP="00083406">
      <w:pPr>
        <w:pStyle w:val="NoSpacing"/>
        <w:spacing w:line="276" w:lineRule="auto"/>
        <w:rPr>
          <w:color w:val="002060"/>
          <w:lang w:val="ro-RO"/>
        </w:rPr>
      </w:pPr>
      <w:r w:rsidRPr="004126D1">
        <w:rPr>
          <w:color w:val="002060"/>
          <w:lang w:val="ro-RO"/>
        </w:rPr>
        <w:t>5. Aprobă şi emite dispoziția de admitere/încetare în cadrul Locuinţei protejate victimele violenţei domestice;</w:t>
      </w:r>
    </w:p>
    <w:p w14:paraId="3E1C4F7C" w14:textId="77777777" w:rsidR="00083406" w:rsidRPr="004126D1" w:rsidRDefault="00083406" w:rsidP="00083406">
      <w:pPr>
        <w:pStyle w:val="NoSpacing"/>
        <w:spacing w:line="276" w:lineRule="auto"/>
        <w:rPr>
          <w:color w:val="002060"/>
          <w:lang w:val="ro-RO"/>
        </w:rPr>
      </w:pPr>
      <w:r w:rsidRPr="004126D1">
        <w:rPr>
          <w:color w:val="002060"/>
          <w:lang w:val="ro-RO"/>
        </w:rPr>
        <w:t>6. Aprobă şi emite dispoziția de admitere în cadrul Complexului de servicii pentru protecția în regim de urgență a copilului, a cuplului mamă copil și a victimelor violenței în familie.</w:t>
      </w:r>
    </w:p>
    <w:p w14:paraId="5F221658" w14:textId="77777777" w:rsidR="00083406" w:rsidRPr="004126D1" w:rsidRDefault="00083406" w:rsidP="00083406">
      <w:pPr>
        <w:pStyle w:val="NoSpacing"/>
        <w:spacing w:line="276" w:lineRule="auto"/>
        <w:rPr>
          <w:color w:val="002060"/>
          <w:lang w:val="ro-RO"/>
        </w:rPr>
      </w:pPr>
      <w:r w:rsidRPr="004126D1">
        <w:rPr>
          <w:color w:val="002060"/>
          <w:lang w:val="ro-RO"/>
        </w:rPr>
        <w:t>7. Propune acordarea de ajutoare materiale sau bănești pentru persoanele/familiile care se află în dificultate, în baza propunerilor şi a anchetelor sociale înaintate de către serviciile de specialitate;</w:t>
      </w:r>
    </w:p>
    <w:p w14:paraId="39C0270E" w14:textId="77777777" w:rsidR="00083406" w:rsidRPr="004126D1" w:rsidRDefault="00083406" w:rsidP="00083406">
      <w:pPr>
        <w:pStyle w:val="NoSpacing"/>
        <w:spacing w:line="276" w:lineRule="auto"/>
        <w:rPr>
          <w:color w:val="002060"/>
          <w:lang w:val="ro-RO"/>
        </w:rPr>
      </w:pPr>
      <w:r w:rsidRPr="004126D1">
        <w:rPr>
          <w:color w:val="002060"/>
          <w:lang w:val="ro-RO"/>
        </w:rPr>
        <w:t>8. Emite dispozițiile de acordare/neacordare/retragere a atestatului de persoană sau familie aptă să adopte;</w:t>
      </w:r>
    </w:p>
    <w:p w14:paraId="1BA70BF2" w14:textId="77777777" w:rsidR="00083406" w:rsidRPr="004126D1" w:rsidRDefault="00083406" w:rsidP="00083406">
      <w:pPr>
        <w:pStyle w:val="NoSpacing"/>
        <w:spacing w:line="276" w:lineRule="auto"/>
        <w:rPr>
          <w:color w:val="002060"/>
          <w:lang w:val="ro-RO"/>
        </w:rPr>
      </w:pPr>
      <w:r w:rsidRPr="004126D1">
        <w:rPr>
          <w:color w:val="002060"/>
          <w:lang w:val="ro-RO"/>
        </w:rPr>
        <w:t>9.  Aprobă şi emite dispoziţia de desemnare a managerului de caz pentru persoanele adulte cu dizabilităţi din cadrul serviciilor sociale cu şi fără cazare ale D.G.A.S.P.C. Sector 1, cât şi a cazurilor nou intrate în evidenţă care impun acest demers;</w:t>
      </w:r>
    </w:p>
    <w:p w14:paraId="7281FDCE" w14:textId="77777777" w:rsidR="00083406" w:rsidRPr="004126D1" w:rsidRDefault="00083406" w:rsidP="00083406">
      <w:pPr>
        <w:pStyle w:val="NoSpacing"/>
        <w:spacing w:line="276" w:lineRule="auto"/>
        <w:rPr>
          <w:color w:val="002060"/>
          <w:lang w:val="ro-RO"/>
        </w:rPr>
      </w:pPr>
      <w:r w:rsidRPr="004126D1">
        <w:rPr>
          <w:color w:val="002060"/>
          <w:lang w:val="ro-RO"/>
        </w:rPr>
        <w:t>10. Emite dispoziții de admitere/menținere/transfer/suspendare/încetare măsură de protecție socială într-un centru rezidențial sau de zi destinat persoanelor adulte cu dizabilități;</w:t>
      </w:r>
    </w:p>
    <w:p w14:paraId="7FF2BF31" w14:textId="77777777" w:rsidR="00083406" w:rsidRPr="004126D1" w:rsidRDefault="00083406" w:rsidP="00083406">
      <w:pPr>
        <w:pStyle w:val="NoSpacing"/>
        <w:spacing w:line="276" w:lineRule="auto"/>
        <w:rPr>
          <w:color w:val="002060"/>
          <w:lang w:val="ro-RO"/>
        </w:rPr>
      </w:pPr>
      <w:r w:rsidRPr="004126D1">
        <w:rPr>
          <w:color w:val="002060"/>
          <w:lang w:val="ro-RO"/>
        </w:rPr>
        <w:t>11. Aprobă şi emite dispoziţia de acordare a serviciului de îngrijire şi protecţie la asistent personal profesionist</w:t>
      </w:r>
    </w:p>
    <w:p w14:paraId="1E9DC8A4" w14:textId="77777777" w:rsidR="00083406" w:rsidRPr="004126D1" w:rsidRDefault="00083406" w:rsidP="00083406">
      <w:pPr>
        <w:pStyle w:val="NoSpacing"/>
        <w:spacing w:line="276" w:lineRule="auto"/>
        <w:rPr>
          <w:color w:val="002060"/>
          <w:lang w:val="ro-RO"/>
        </w:rPr>
      </w:pPr>
      <w:r w:rsidRPr="004126D1">
        <w:rPr>
          <w:color w:val="002060"/>
          <w:lang w:val="ro-RO"/>
        </w:rPr>
        <w:t>a persoanei adulte cu handicap grav sau accentuat la asistentul personal profesionist;</w:t>
      </w:r>
    </w:p>
    <w:p w14:paraId="26270F93" w14:textId="77777777" w:rsidR="00083406" w:rsidRPr="004126D1" w:rsidRDefault="00083406" w:rsidP="00083406">
      <w:pPr>
        <w:pStyle w:val="NoSpacing"/>
        <w:spacing w:line="276" w:lineRule="auto"/>
        <w:rPr>
          <w:color w:val="002060"/>
          <w:lang w:val="ro-RO"/>
        </w:rPr>
      </w:pPr>
      <w:r w:rsidRPr="004126D1">
        <w:rPr>
          <w:color w:val="002060"/>
          <w:lang w:val="ro-RO"/>
        </w:rPr>
        <w:t>12. Urmărește implementarea de măsuri și metode moderne de conducere și de organizare a muncii, în</w:t>
      </w:r>
    </w:p>
    <w:p w14:paraId="438D45A1" w14:textId="77777777" w:rsidR="00083406" w:rsidRPr="004126D1" w:rsidRDefault="00083406" w:rsidP="00083406">
      <w:pPr>
        <w:pStyle w:val="NoSpacing"/>
        <w:spacing w:line="276" w:lineRule="auto"/>
        <w:rPr>
          <w:color w:val="002060"/>
          <w:lang w:val="ro-RO"/>
        </w:rPr>
      </w:pPr>
      <w:r w:rsidRPr="004126D1">
        <w:rPr>
          <w:color w:val="002060"/>
          <w:lang w:val="ro-RO"/>
        </w:rPr>
        <w:t>vederea creșterii calității activității;</w:t>
      </w:r>
    </w:p>
    <w:p w14:paraId="1DB5196B" w14:textId="77777777" w:rsidR="00083406" w:rsidRPr="004126D1" w:rsidRDefault="00083406" w:rsidP="00083406">
      <w:pPr>
        <w:pStyle w:val="NoSpacing"/>
        <w:spacing w:line="276" w:lineRule="auto"/>
        <w:rPr>
          <w:color w:val="002060"/>
          <w:lang w:val="ro-RO"/>
        </w:rPr>
      </w:pPr>
      <w:r w:rsidRPr="004126D1">
        <w:rPr>
          <w:color w:val="002060"/>
          <w:lang w:val="ro-RO"/>
        </w:rPr>
        <w:t>13. Asigură implementarea Sistemului de control intern managerial la nivelul entității publice, al</w:t>
      </w:r>
    </w:p>
    <w:p w14:paraId="479CCEE0" w14:textId="77777777" w:rsidR="00083406" w:rsidRPr="004126D1" w:rsidRDefault="00083406" w:rsidP="00083406">
      <w:pPr>
        <w:pStyle w:val="NoSpacing"/>
        <w:spacing w:line="276" w:lineRule="auto"/>
        <w:rPr>
          <w:color w:val="002060"/>
          <w:lang w:val="ro-RO"/>
        </w:rPr>
      </w:pPr>
      <w:r w:rsidRPr="004126D1">
        <w:rPr>
          <w:color w:val="002060"/>
          <w:lang w:val="ro-RO"/>
        </w:rPr>
        <w:t>Regulamentului de protecția datelor cu character personal, prevederilor legislației de sănătate și securitate în muncă, de medicină a muncii, de prevenire și stingere a incediilor și alte situații de urgență, al legislației privind arhivarea documentelor și gestionare a deșeurilor rezultate din activitatea instituției, precum și a altor obligații ce revin instituției prin acte normative aplicabile;</w:t>
      </w:r>
    </w:p>
    <w:p w14:paraId="65B93945" w14:textId="77777777" w:rsidR="00083406" w:rsidRPr="004126D1" w:rsidRDefault="00083406" w:rsidP="00083406">
      <w:pPr>
        <w:pStyle w:val="NoSpacing"/>
        <w:spacing w:line="276" w:lineRule="auto"/>
        <w:rPr>
          <w:color w:val="002060"/>
          <w:lang w:val="ro-RO"/>
        </w:rPr>
      </w:pPr>
      <w:r w:rsidRPr="004126D1">
        <w:rPr>
          <w:color w:val="002060"/>
          <w:lang w:val="ro-RO"/>
        </w:rPr>
        <w:t>14. Păstrează secretul de serviciu precum și confidențialitatea în legătură cu faptele, informațiile sau documentele de care ia cunoștință în exercitarea funcției publice, în condițiile legii, cu excepția informațiilor de interes public;</w:t>
      </w:r>
    </w:p>
    <w:p w14:paraId="0DD6FA5D" w14:textId="77777777" w:rsidR="00083406" w:rsidRPr="004126D1" w:rsidRDefault="00083406" w:rsidP="00083406">
      <w:pPr>
        <w:pStyle w:val="NoSpacing"/>
        <w:spacing w:line="276" w:lineRule="auto"/>
        <w:rPr>
          <w:color w:val="002060"/>
          <w:lang w:val="ro-RO"/>
        </w:rPr>
      </w:pPr>
      <w:r w:rsidRPr="004126D1">
        <w:rPr>
          <w:color w:val="002060"/>
          <w:lang w:val="ro-RO"/>
        </w:rPr>
        <w:t>15. Îndeplineşte cu profesionalism, loialitate, corectitudine şi în mod conştiincios toate îndatoririle de serviciu;</w:t>
      </w:r>
    </w:p>
    <w:p w14:paraId="0B4F83A7" w14:textId="77777777" w:rsidR="00083406" w:rsidRPr="004126D1" w:rsidRDefault="00083406" w:rsidP="00083406">
      <w:pPr>
        <w:pStyle w:val="NoSpacing"/>
        <w:spacing w:line="276" w:lineRule="auto"/>
        <w:rPr>
          <w:color w:val="002060"/>
          <w:lang w:val="ro-RO"/>
        </w:rPr>
      </w:pPr>
      <w:r w:rsidRPr="004126D1">
        <w:rPr>
          <w:color w:val="002060"/>
          <w:lang w:val="ro-RO"/>
        </w:rPr>
        <w:t>16. Îndeplinește și alte sarcini conform fișei de post, precum și cele care survin datorită modificărilor</w:t>
      </w:r>
    </w:p>
    <w:p w14:paraId="047A442F" w14:textId="77777777" w:rsidR="00083406" w:rsidRPr="004126D1" w:rsidRDefault="00083406" w:rsidP="00083406">
      <w:pPr>
        <w:pStyle w:val="NoSpacing"/>
        <w:spacing w:line="276" w:lineRule="auto"/>
        <w:rPr>
          <w:color w:val="002060"/>
          <w:lang w:val="ro-RO"/>
        </w:rPr>
      </w:pPr>
      <w:r w:rsidRPr="004126D1">
        <w:rPr>
          <w:color w:val="002060"/>
          <w:lang w:val="ro-RO"/>
        </w:rPr>
        <w:t>intervenite în legislaţia ce reglementează activitatea în domeniul asistenței sociale.</w:t>
      </w:r>
    </w:p>
    <w:p w14:paraId="6196807C" w14:textId="77777777" w:rsidR="00083406" w:rsidRPr="004126D1" w:rsidRDefault="00083406" w:rsidP="00083406">
      <w:pPr>
        <w:pStyle w:val="NoSpacing"/>
        <w:spacing w:line="276" w:lineRule="auto"/>
        <w:rPr>
          <w:color w:val="002060"/>
          <w:lang w:val="ro-RO"/>
        </w:rPr>
      </w:pPr>
      <w:r w:rsidRPr="004126D1">
        <w:rPr>
          <w:color w:val="002060"/>
          <w:lang w:val="ro-RO"/>
        </w:rPr>
        <w:t>17. Pentru rezolvarea unor probleme deosebite care nu pot fi amânate, poate îndeplini şi alte atribuții prevăzute de lege, stabilite prin hotărâri ale Consiliului Local Sector 1;</w:t>
      </w:r>
    </w:p>
    <w:p w14:paraId="65CC04D7" w14:textId="77777777" w:rsidR="00083406" w:rsidRPr="004126D1" w:rsidRDefault="00083406" w:rsidP="00083406">
      <w:pPr>
        <w:pStyle w:val="NoSpacing"/>
        <w:spacing w:line="276" w:lineRule="auto"/>
        <w:rPr>
          <w:color w:val="002060"/>
          <w:lang w:val="ro-RO"/>
        </w:rPr>
      </w:pPr>
      <w:r w:rsidRPr="004126D1">
        <w:rPr>
          <w:color w:val="002060"/>
          <w:lang w:val="ro-RO"/>
        </w:rPr>
        <w:t>18. Pentru neîndeplinirea sarcinilor de serviciu sau prejudiciul creat în urma îndeplinirii defectuoase a acestora răspunde disciplinar, administrativ, material sau penal, după caz, conform legii.</w:t>
      </w:r>
    </w:p>
    <w:p w14:paraId="546D0E18" w14:textId="77777777" w:rsidR="00A6507D" w:rsidRPr="004126D1" w:rsidRDefault="00A6507D" w:rsidP="005E55CB">
      <w:pPr>
        <w:rPr>
          <w:rFonts w:eastAsia="Times New Roman" w:cstheme="minorHAnsi"/>
          <w:color w:val="002060"/>
          <w:sz w:val="24"/>
          <w:szCs w:val="24"/>
          <w:lang w:val="ro-RO"/>
        </w:rPr>
      </w:pPr>
    </w:p>
    <w:p w14:paraId="691CA2E7" w14:textId="77777777" w:rsidR="00083406" w:rsidRPr="004126D1" w:rsidRDefault="00FC60F3" w:rsidP="00FC60F3">
      <w:pPr>
        <w:jc w:val="center"/>
        <w:rPr>
          <w:rFonts w:cstheme="minorHAnsi"/>
          <w:b/>
          <w:color w:val="002060"/>
          <w:sz w:val="24"/>
          <w:szCs w:val="24"/>
          <w:lang w:val="ro-RO"/>
        </w:rPr>
      </w:pPr>
      <w:r w:rsidRPr="004126D1">
        <w:rPr>
          <w:rFonts w:cstheme="minorHAnsi"/>
          <w:b/>
          <w:color w:val="002060"/>
          <w:sz w:val="24"/>
          <w:szCs w:val="24"/>
          <w:lang w:val="ro-RO"/>
        </w:rPr>
        <w:t xml:space="preserve">                                                                                                </w:t>
      </w:r>
    </w:p>
    <w:p w14:paraId="13F2E570" w14:textId="77777777" w:rsidR="00083406" w:rsidRPr="004126D1" w:rsidRDefault="00083406" w:rsidP="00FC60F3">
      <w:pPr>
        <w:jc w:val="center"/>
        <w:rPr>
          <w:rFonts w:cstheme="minorHAnsi"/>
          <w:b/>
          <w:color w:val="002060"/>
          <w:sz w:val="24"/>
          <w:szCs w:val="24"/>
          <w:lang w:val="ro-RO"/>
        </w:rPr>
      </w:pPr>
    </w:p>
    <w:p w14:paraId="30E048ED" w14:textId="77777777" w:rsidR="00083406" w:rsidRPr="004126D1" w:rsidRDefault="00083406" w:rsidP="00FC60F3">
      <w:pPr>
        <w:jc w:val="center"/>
        <w:rPr>
          <w:rFonts w:cstheme="minorHAnsi"/>
          <w:b/>
          <w:color w:val="002060"/>
          <w:sz w:val="24"/>
          <w:szCs w:val="24"/>
          <w:lang w:val="ro-RO"/>
        </w:rPr>
      </w:pPr>
    </w:p>
    <w:p w14:paraId="548C73FB" w14:textId="77777777" w:rsidR="00083406" w:rsidRPr="004126D1" w:rsidRDefault="00083406" w:rsidP="00FC60F3">
      <w:pPr>
        <w:jc w:val="center"/>
        <w:rPr>
          <w:rFonts w:cstheme="minorHAnsi"/>
          <w:b/>
          <w:color w:val="002060"/>
          <w:sz w:val="24"/>
          <w:szCs w:val="24"/>
          <w:lang w:val="ro-RO"/>
        </w:rPr>
      </w:pPr>
    </w:p>
    <w:p w14:paraId="5E2E1054" w14:textId="77777777" w:rsidR="00083406" w:rsidRPr="004126D1" w:rsidRDefault="00083406" w:rsidP="00FC60F3">
      <w:pPr>
        <w:jc w:val="center"/>
        <w:rPr>
          <w:rFonts w:cstheme="minorHAnsi"/>
          <w:b/>
          <w:color w:val="002060"/>
          <w:sz w:val="24"/>
          <w:szCs w:val="24"/>
          <w:lang w:val="ro-RO"/>
        </w:rPr>
      </w:pPr>
    </w:p>
    <w:p w14:paraId="1EF56918" w14:textId="77777777" w:rsidR="00083406" w:rsidRPr="004126D1" w:rsidRDefault="00083406" w:rsidP="00FC60F3">
      <w:pPr>
        <w:jc w:val="center"/>
        <w:rPr>
          <w:rFonts w:cstheme="minorHAnsi"/>
          <w:b/>
          <w:color w:val="002060"/>
          <w:sz w:val="24"/>
          <w:szCs w:val="24"/>
          <w:lang w:val="ro-RO"/>
        </w:rPr>
      </w:pPr>
    </w:p>
    <w:p w14:paraId="3153C7A1" w14:textId="77777777" w:rsidR="00083406" w:rsidRPr="004126D1" w:rsidRDefault="00083406" w:rsidP="00FC60F3">
      <w:pPr>
        <w:jc w:val="center"/>
        <w:rPr>
          <w:rFonts w:cstheme="minorHAnsi"/>
          <w:b/>
          <w:color w:val="002060"/>
          <w:sz w:val="24"/>
          <w:szCs w:val="24"/>
          <w:lang w:val="ro-RO"/>
        </w:rPr>
      </w:pPr>
    </w:p>
    <w:p w14:paraId="7EB8E2D4" w14:textId="77777777" w:rsidR="00083406" w:rsidRPr="004126D1" w:rsidRDefault="00083406" w:rsidP="00FC60F3">
      <w:pPr>
        <w:jc w:val="center"/>
        <w:rPr>
          <w:rFonts w:cstheme="minorHAnsi"/>
          <w:b/>
          <w:color w:val="002060"/>
          <w:sz w:val="24"/>
          <w:szCs w:val="24"/>
          <w:lang w:val="ro-RO"/>
        </w:rPr>
      </w:pPr>
    </w:p>
    <w:p w14:paraId="392D5507" w14:textId="77777777" w:rsidR="00083406" w:rsidRPr="004126D1" w:rsidRDefault="00083406" w:rsidP="00FC60F3">
      <w:pPr>
        <w:jc w:val="center"/>
        <w:rPr>
          <w:rFonts w:cstheme="minorHAnsi"/>
          <w:b/>
          <w:color w:val="002060"/>
          <w:sz w:val="24"/>
          <w:szCs w:val="24"/>
          <w:lang w:val="ro-RO"/>
        </w:rPr>
      </w:pPr>
    </w:p>
    <w:p w14:paraId="430A15CA" w14:textId="77777777" w:rsidR="00083406" w:rsidRPr="004126D1" w:rsidRDefault="00083406" w:rsidP="00FC60F3">
      <w:pPr>
        <w:jc w:val="center"/>
        <w:rPr>
          <w:rFonts w:cstheme="minorHAnsi"/>
          <w:b/>
          <w:color w:val="002060"/>
          <w:sz w:val="24"/>
          <w:szCs w:val="24"/>
          <w:lang w:val="ro-RO"/>
        </w:rPr>
      </w:pPr>
    </w:p>
    <w:p w14:paraId="1CBA1F6E" w14:textId="77777777" w:rsidR="00083406" w:rsidRPr="004126D1" w:rsidRDefault="00083406" w:rsidP="00FC60F3">
      <w:pPr>
        <w:jc w:val="center"/>
        <w:rPr>
          <w:rFonts w:cstheme="minorHAnsi"/>
          <w:b/>
          <w:color w:val="002060"/>
          <w:sz w:val="24"/>
          <w:szCs w:val="24"/>
          <w:lang w:val="ro-RO"/>
        </w:rPr>
      </w:pPr>
    </w:p>
    <w:p w14:paraId="624C7DA2" w14:textId="77777777" w:rsidR="00083406" w:rsidRPr="004126D1" w:rsidRDefault="00083406" w:rsidP="00FC60F3">
      <w:pPr>
        <w:jc w:val="center"/>
        <w:rPr>
          <w:rFonts w:cstheme="minorHAnsi"/>
          <w:b/>
          <w:color w:val="002060"/>
          <w:sz w:val="24"/>
          <w:szCs w:val="24"/>
          <w:lang w:val="ro-RO"/>
        </w:rPr>
      </w:pPr>
    </w:p>
    <w:p w14:paraId="660B4254" w14:textId="77777777" w:rsidR="00083406" w:rsidRPr="004126D1" w:rsidRDefault="00083406" w:rsidP="00FC60F3">
      <w:pPr>
        <w:jc w:val="center"/>
        <w:rPr>
          <w:rFonts w:cstheme="minorHAnsi"/>
          <w:b/>
          <w:color w:val="002060"/>
          <w:sz w:val="24"/>
          <w:szCs w:val="24"/>
          <w:lang w:val="ro-RO"/>
        </w:rPr>
      </w:pPr>
    </w:p>
    <w:p w14:paraId="6B79BDD3" w14:textId="77777777" w:rsidR="00083406" w:rsidRPr="004126D1" w:rsidRDefault="00083406" w:rsidP="00FC60F3">
      <w:pPr>
        <w:jc w:val="center"/>
        <w:rPr>
          <w:rFonts w:cstheme="minorHAnsi"/>
          <w:b/>
          <w:color w:val="002060"/>
          <w:sz w:val="24"/>
          <w:szCs w:val="24"/>
          <w:lang w:val="ro-RO"/>
        </w:rPr>
      </w:pPr>
    </w:p>
    <w:p w14:paraId="5E5D40AB" w14:textId="77777777" w:rsidR="00083406" w:rsidRPr="004126D1" w:rsidRDefault="00083406" w:rsidP="00FC60F3">
      <w:pPr>
        <w:jc w:val="center"/>
        <w:rPr>
          <w:rFonts w:cstheme="minorHAnsi"/>
          <w:b/>
          <w:color w:val="002060"/>
          <w:sz w:val="24"/>
          <w:szCs w:val="24"/>
          <w:lang w:val="ro-RO"/>
        </w:rPr>
      </w:pPr>
    </w:p>
    <w:p w14:paraId="6008A7F9" w14:textId="77777777" w:rsidR="00083406" w:rsidRPr="004126D1" w:rsidRDefault="00083406" w:rsidP="00FC60F3">
      <w:pPr>
        <w:jc w:val="center"/>
        <w:rPr>
          <w:rFonts w:cstheme="minorHAnsi"/>
          <w:b/>
          <w:color w:val="002060"/>
          <w:sz w:val="24"/>
          <w:szCs w:val="24"/>
          <w:lang w:val="ro-RO"/>
        </w:rPr>
      </w:pPr>
    </w:p>
    <w:p w14:paraId="55890967" w14:textId="77777777" w:rsidR="00083406" w:rsidRPr="004126D1" w:rsidRDefault="00083406" w:rsidP="00FC60F3">
      <w:pPr>
        <w:jc w:val="center"/>
        <w:rPr>
          <w:rFonts w:cstheme="minorHAnsi"/>
          <w:b/>
          <w:color w:val="002060"/>
          <w:sz w:val="24"/>
          <w:szCs w:val="24"/>
          <w:lang w:val="ro-RO"/>
        </w:rPr>
      </w:pPr>
    </w:p>
    <w:p w14:paraId="36897C72" w14:textId="77777777" w:rsidR="00083406" w:rsidRPr="004126D1" w:rsidRDefault="00083406" w:rsidP="00FC60F3">
      <w:pPr>
        <w:jc w:val="center"/>
        <w:rPr>
          <w:rFonts w:cstheme="minorHAnsi"/>
          <w:b/>
          <w:color w:val="002060"/>
          <w:sz w:val="24"/>
          <w:szCs w:val="24"/>
          <w:lang w:val="ro-RO"/>
        </w:rPr>
      </w:pPr>
    </w:p>
    <w:p w14:paraId="3BA9ECE6" w14:textId="77777777" w:rsidR="00083406" w:rsidRPr="004126D1" w:rsidRDefault="00083406" w:rsidP="00FC60F3">
      <w:pPr>
        <w:jc w:val="center"/>
        <w:rPr>
          <w:rFonts w:cstheme="minorHAnsi"/>
          <w:b/>
          <w:color w:val="002060"/>
          <w:sz w:val="24"/>
          <w:szCs w:val="24"/>
          <w:lang w:val="ro-RO"/>
        </w:rPr>
      </w:pPr>
    </w:p>
    <w:p w14:paraId="597D7066" w14:textId="77777777" w:rsidR="00413602" w:rsidRPr="004126D1" w:rsidRDefault="00413602" w:rsidP="00083406">
      <w:pPr>
        <w:jc w:val="right"/>
        <w:rPr>
          <w:rFonts w:cstheme="minorHAnsi"/>
          <w:b/>
          <w:color w:val="002060"/>
          <w:sz w:val="24"/>
          <w:szCs w:val="24"/>
          <w:lang w:val="ro-RO"/>
        </w:rPr>
      </w:pPr>
    </w:p>
    <w:p w14:paraId="144F4273" w14:textId="77777777" w:rsidR="00413602" w:rsidRPr="004126D1" w:rsidRDefault="00413602" w:rsidP="00083406">
      <w:pPr>
        <w:jc w:val="right"/>
        <w:rPr>
          <w:rFonts w:cstheme="minorHAnsi"/>
          <w:b/>
          <w:color w:val="002060"/>
          <w:sz w:val="24"/>
          <w:szCs w:val="24"/>
          <w:lang w:val="ro-RO"/>
        </w:rPr>
      </w:pPr>
    </w:p>
    <w:p w14:paraId="51707F5A" w14:textId="599B6E9F" w:rsidR="00FC60F3" w:rsidRPr="004126D1" w:rsidRDefault="00FC60F3" w:rsidP="00083406">
      <w:pPr>
        <w:jc w:val="right"/>
        <w:rPr>
          <w:rFonts w:cstheme="minorHAnsi"/>
          <w:b/>
          <w:color w:val="002060"/>
          <w:sz w:val="24"/>
          <w:szCs w:val="24"/>
          <w:lang w:val="ro-RO"/>
        </w:rPr>
      </w:pPr>
      <w:r w:rsidRPr="004126D1">
        <w:rPr>
          <w:rFonts w:cstheme="minorHAnsi"/>
          <w:b/>
          <w:color w:val="002060"/>
          <w:sz w:val="24"/>
          <w:szCs w:val="24"/>
          <w:lang w:val="ro-RO"/>
        </w:rPr>
        <w:t xml:space="preserve">   </w:t>
      </w:r>
      <w:r w:rsidR="00575987" w:rsidRPr="004126D1">
        <w:rPr>
          <w:rFonts w:cstheme="minorHAnsi"/>
          <w:b/>
          <w:color w:val="002060"/>
          <w:sz w:val="24"/>
          <w:szCs w:val="24"/>
          <w:lang w:val="ro-RO"/>
        </w:rPr>
        <w:t xml:space="preserve">Anexa nr. 4 la Anunțul nr. </w:t>
      </w:r>
      <w:r w:rsidR="00A14F16" w:rsidRPr="00A14F16">
        <w:rPr>
          <w:rFonts w:cstheme="minorHAnsi"/>
          <w:b/>
          <w:color w:val="002060"/>
          <w:sz w:val="24"/>
          <w:szCs w:val="24"/>
          <w:lang w:val="ro-RO"/>
        </w:rPr>
        <w:t>760/11.03.2026</w:t>
      </w:r>
    </w:p>
    <w:p w14:paraId="567D48AB" w14:textId="666A1911" w:rsidR="00575987" w:rsidRPr="004126D1" w:rsidRDefault="00575987" w:rsidP="00ED4254">
      <w:pPr>
        <w:rPr>
          <w:rFonts w:cstheme="minorHAnsi"/>
          <w:b/>
          <w:color w:val="002060"/>
          <w:sz w:val="24"/>
          <w:szCs w:val="24"/>
          <w:u w:val="single"/>
          <w:lang w:val="ro-RO"/>
        </w:rPr>
      </w:pPr>
      <w:r w:rsidRPr="004126D1">
        <w:rPr>
          <w:rFonts w:cstheme="minorHAnsi"/>
          <w:b/>
          <w:color w:val="002060"/>
          <w:sz w:val="24"/>
          <w:szCs w:val="24"/>
          <w:u w:val="single"/>
          <w:lang w:val="ro-RO"/>
        </w:rPr>
        <w:t>Conținutul dosarului de concurs și modalitatea de înscriere la concurs</w:t>
      </w:r>
    </w:p>
    <w:p w14:paraId="087C09CA"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Potrivit dispozițiilor art. 189 alin. (1) din Anexa nr. 10 la OUG. nr. 57/2019, cu modificările și completările ulterioare raportat la prevederile art. XV din OUG nr. 121/2023, în vederea participării la concursul de promovare, în termen de 20 de zile de la data publicării anunţului pe pagina de internet a autorităţii sau instituţiei publice organizatoare, candidaţii depun dosarul de concurs sau îl comunică în format electronic pe adresa de e-mail prevăzută la art. 175 alin. (2) din același act normativ, care conţine în mod obligatoriu: </w:t>
      </w:r>
    </w:p>
    <w:p w14:paraId="4FBE5A48"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a) formularul de înscriere prevăzut la art. 137 pct. I din Anexa nr. 10 la OUG. nr. 57/2019, cu modificările și completările ulterioare; </w:t>
      </w:r>
    </w:p>
    <w:p w14:paraId="3EB13704"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b) curriculum vitae, modelul comun european; </w:t>
      </w:r>
    </w:p>
    <w:p w14:paraId="07F3EC17"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c) copia cărţii de identitate; </w:t>
      </w:r>
    </w:p>
    <w:p w14:paraId="3F5F21FF"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d) copii ale diplomelor de studii, certificatelor şi altor documente care atestă efectuarea unor specializări şi perfecţionări, după caz; </w:t>
      </w:r>
    </w:p>
    <w:p w14:paraId="2D25527A"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e) 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57 alin. (2) din Legea nr. 199/2023, cu modificările şi completările ulterioare; </w:t>
      </w:r>
    </w:p>
    <w:p w14:paraId="3FBC0FCB" w14:textId="77777777" w:rsidR="00A5545C" w:rsidRPr="004126D1"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f) copia carnetului de muncă şi a adeverinţei eliberate de angajator pentru perioada lucrată, care să ateste vechimea în muncă şi în specialitatea studiilor solicitate pentru ocuparea postului/funcţiei sau pentru exercitarea profesiei; </w:t>
      </w:r>
    </w:p>
    <w:p w14:paraId="7A5B1293" w14:textId="77777777" w:rsidR="00A5545C" w:rsidRDefault="000112EE" w:rsidP="00A5545C">
      <w:pPr>
        <w:spacing w:after="0"/>
        <w:ind w:firstLine="720"/>
        <w:jc w:val="both"/>
        <w:rPr>
          <w:rFonts w:ascii="Calibri" w:hAnsi="Calibri" w:cs="Calibri"/>
          <w:color w:val="002060"/>
          <w:sz w:val="24"/>
          <w:szCs w:val="24"/>
          <w:lang w:val="ro-RO"/>
        </w:rPr>
      </w:pPr>
      <w:r w:rsidRPr="004126D1">
        <w:rPr>
          <w:rFonts w:ascii="Calibri" w:hAnsi="Calibri" w:cs="Calibri"/>
          <w:color w:val="002060"/>
          <w:sz w:val="24"/>
          <w:szCs w:val="24"/>
          <w:lang w:val="ro-RO"/>
        </w:rPr>
        <w:t xml:space="preserve">g) cazierul administrativ; </w:t>
      </w:r>
    </w:p>
    <w:p w14:paraId="5D710923" w14:textId="77777777" w:rsidR="00F52AC0" w:rsidRDefault="00511FBA" w:rsidP="00F52AC0">
      <w:pPr>
        <w:spacing w:after="0"/>
        <w:ind w:firstLine="720"/>
        <w:jc w:val="both"/>
        <w:rPr>
          <w:rFonts w:ascii="Calibri" w:hAnsi="Calibri" w:cs="Calibri"/>
          <w:color w:val="002060"/>
          <w:sz w:val="24"/>
          <w:szCs w:val="24"/>
          <w:lang w:val="ro-RO"/>
        </w:rPr>
      </w:pPr>
      <w:r>
        <w:rPr>
          <w:rFonts w:ascii="Calibri" w:hAnsi="Calibri" w:cs="Calibri"/>
          <w:color w:val="002060"/>
          <w:sz w:val="24"/>
          <w:szCs w:val="24"/>
          <w:lang w:val="ro-RO"/>
        </w:rPr>
        <w:t>h)</w:t>
      </w:r>
      <w:r w:rsidR="00036BBF">
        <w:rPr>
          <w:rFonts w:ascii="Calibri" w:hAnsi="Calibri" w:cs="Calibri"/>
          <w:color w:val="002060"/>
          <w:sz w:val="24"/>
          <w:szCs w:val="24"/>
          <w:lang w:val="ro-RO"/>
        </w:rPr>
        <w:t xml:space="preserve"> </w:t>
      </w:r>
      <w:r w:rsidR="00F52AC0" w:rsidRPr="00F52AC0">
        <w:rPr>
          <w:rFonts w:ascii="Calibri" w:hAnsi="Calibri" w:cs="Calibri"/>
          <w:color w:val="002060"/>
          <w:sz w:val="24"/>
          <w:szCs w:val="24"/>
          <w:lang w:val="ro-RO"/>
        </w:rPr>
        <w:t>dovada obținerii numărului minim de credite prin participarea la programe de formare, de perfecționare, seminare, conferințe, schimburi de experiență sau vizite de studiu, în condițiile legii, sau a urmării unei forme de perfecționare profesională cu durata de minimum 30 de ore în ultimii 3 ani de activitate.</w:t>
      </w:r>
    </w:p>
    <w:p w14:paraId="691B0F28" w14:textId="77777777" w:rsidR="00044CF5" w:rsidRDefault="00044CF5" w:rsidP="006214D9">
      <w:pPr>
        <w:pStyle w:val="NoSpacing"/>
        <w:spacing w:line="276" w:lineRule="auto"/>
        <w:rPr>
          <w:rFonts w:asciiTheme="minorHAnsi" w:eastAsiaTheme="minorEastAsia" w:hAnsiTheme="minorHAnsi" w:cstheme="minorBidi"/>
          <w:color w:val="002060"/>
          <w:sz w:val="22"/>
          <w:szCs w:val="22"/>
          <w:lang w:val="ro-RO"/>
        </w:rPr>
      </w:pPr>
      <w:r w:rsidRPr="00044CF5">
        <w:rPr>
          <w:rFonts w:asciiTheme="minorHAnsi" w:eastAsiaTheme="minorEastAsia" w:hAnsiTheme="minorHAnsi" w:cstheme="minorBidi"/>
          <w:color w:val="002060"/>
          <w:sz w:val="22"/>
          <w:szCs w:val="22"/>
          <w:lang w:val="ro-RO"/>
        </w:rPr>
        <w:t>Modelul orientativ al adeverinţei menţionate la alin. (1) lit. f) este prevăzut la art. 137 lit. e). Adeverinţele care au un alt format decât cel prevăzut la art. 137 lit. e) trebuie să cuprindă elemente similare acestuia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14:paraId="3EE3AA73" w14:textId="676C3404" w:rsidR="006214D9" w:rsidRPr="004126D1" w:rsidRDefault="006214D9" w:rsidP="006214D9">
      <w:pPr>
        <w:pStyle w:val="NoSpacing"/>
        <w:spacing w:line="276" w:lineRule="auto"/>
        <w:rPr>
          <w:color w:val="002060"/>
          <w:lang w:val="ro-RO"/>
        </w:rPr>
      </w:pPr>
      <w:r w:rsidRPr="004126D1">
        <w:rPr>
          <w:color w:val="002060"/>
          <w:lang w:val="ro-RO"/>
        </w:rPr>
        <w:t>La cererea candidatului, formulată la data înscrierii la concurs, dar nu mai târziu de data finalizării perioadei de depunere a dosarelor</w:t>
      </w:r>
      <w:r w:rsidR="00035450">
        <w:rPr>
          <w:color w:val="002060"/>
          <w:lang w:val="ro-RO"/>
        </w:rPr>
        <w:t xml:space="preserve"> potrivit alin. (1)</w:t>
      </w:r>
      <w:r w:rsidR="00B836CB">
        <w:rPr>
          <w:color w:val="002060"/>
          <w:lang w:val="ro-RO"/>
        </w:rPr>
        <w:t xml:space="preserve">, </w:t>
      </w:r>
      <w:r w:rsidRPr="004126D1">
        <w:rPr>
          <w:color w:val="002060"/>
          <w:lang w:val="ro-RO"/>
        </w:rPr>
        <w:t xml:space="preserve">documentul prevăzut la </w:t>
      </w:r>
      <w:r w:rsidR="00B836CB">
        <w:rPr>
          <w:color w:val="002060"/>
          <w:lang w:val="ro-RO"/>
        </w:rPr>
        <w:t xml:space="preserve">alin. (1) </w:t>
      </w:r>
      <w:r w:rsidRPr="004126D1">
        <w:rPr>
          <w:color w:val="002060"/>
          <w:lang w:val="ro-RO"/>
        </w:rPr>
        <w:t>lit. g) se solicită Agenţiei Naţionale a Funcţionarilor Publici de către instituţia organizatoare a concursului de promovare, potrivit prevederilor art. 496 alin. (2) şi (3) lit. c) din Codul administrativ, cu modificările şi completările ulterioare.</w:t>
      </w:r>
    </w:p>
    <w:p w14:paraId="3E9535B5" w14:textId="77777777" w:rsidR="00A72FDF" w:rsidRDefault="00A72FDF" w:rsidP="001403F5">
      <w:pPr>
        <w:jc w:val="right"/>
        <w:rPr>
          <w:rFonts w:cstheme="minorHAnsi"/>
          <w:b/>
          <w:color w:val="002060"/>
          <w:sz w:val="24"/>
          <w:szCs w:val="24"/>
          <w:lang w:val="ro-RO"/>
        </w:rPr>
      </w:pPr>
    </w:p>
    <w:p w14:paraId="3D820F6B" w14:textId="77777777" w:rsidR="00A72FDF" w:rsidRDefault="00A72FDF" w:rsidP="001403F5">
      <w:pPr>
        <w:jc w:val="right"/>
        <w:rPr>
          <w:rFonts w:cstheme="minorHAnsi"/>
          <w:b/>
          <w:color w:val="002060"/>
          <w:sz w:val="24"/>
          <w:szCs w:val="24"/>
          <w:lang w:val="ro-RO"/>
        </w:rPr>
      </w:pPr>
    </w:p>
    <w:p w14:paraId="2FAED962" w14:textId="7D3A37F8" w:rsidR="00ED4254" w:rsidRPr="004126D1" w:rsidRDefault="00ED4254" w:rsidP="001403F5">
      <w:pPr>
        <w:jc w:val="right"/>
        <w:rPr>
          <w:rFonts w:cstheme="minorHAnsi"/>
          <w:b/>
          <w:color w:val="002060"/>
          <w:sz w:val="24"/>
          <w:szCs w:val="24"/>
          <w:lang w:val="ro-RO"/>
        </w:rPr>
      </w:pPr>
      <w:r w:rsidRPr="004126D1">
        <w:rPr>
          <w:rFonts w:cstheme="minorHAnsi"/>
          <w:b/>
          <w:color w:val="002060"/>
          <w:sz w:val="24"/>
          <w:szCs w:val="24"/>
          <w:lang w:val="ro-RO"/>
        </w:rPr>
        <w:t xml:space="preserve">Anexa nr. 5 la Anunțul nr. </w:t>
      </w:r>
      <w:r w:rsidR="008412AB" w:rsidRPr="008412AB">
        <w:rPr>
          <w:rFonts w:cstheme="minorHAnsi"/>
          <w:b/>
          <w:color w:val="002060"/>
          <w:sz w:val="24"/>
          <w:szCs w:val="24"/>
          <w:lang w:val="ro-RO"/>
        </w:rPr>
        <w:t>760/11.03.2026</w:t>
      </w:r>
    </w:p>
    <w:p w14:paraId="09021AF0" w14:textId="332E8441" w:rsidR="00ED4254" w:rsidRPr="004126D1" w:rsidRDefault="00ED4254" w:rsidP="00ED4254">
      <w:pPr>
        <w:rPr>
          <w:rFonts w:cstheme="minorHAnsi"/>
          <w:b/>
          <w:color w:val="002060"/>
          <w:sz w:val="24"/>
          <w:szCs w:val="24"/>
          <w:u w:val="single"/>
          <w:lang w:val="ro-RO"/>
        </w:rPr>
      </w:pPr>
      <w:r w:rsidRPr="004126D1">
        <w:rPr>
          <w:rFonts w:cstheme="minorHAnsi"/>
          <w:b/>
          <w:color w:val="002060"/>
          <w:sz w:val="24"/>
          <w:szCs w:val="24"/>
          <w:u w:val="single"/>
          <w:lang w:val="ro-RO"/>
        </w:rPr>
        <w:t>Modalitatea de înscriere la concurs</w:t>
      </w:r>
      <w:r w:rsidR="00FC60F3" w:rsidRPr="004126D1">
        <w:rPr>
          <w:rFonts w:cstheme="minorHAnsi"/>
          <w:b/>
          <w:color w:val="002060"/>
          <w:sz w:val="24"/>
          <w:szCs w:val="24"/>
          <w:u w:val="single"/>
          <w:lang w:val="ro-RO"/>
        </w:rPr>
        <w:t>:</w:t>
      </w:r>
    </w:p>
    <w:p w14:paraId="0A3852EA" w14:textId="1A947341" w:rsidR="00ED4254" w:rsidRPr="004126D1" w:rsidRDefault="00ED4254" w:rsidP="00FC60F3">
      <w:pPr>
        <w:ind w:firstLine="720"/>
        <w:jc w:val="both"/>
        <w:rPr>
          <w:rFonts w:cstheme="minorHAnsi"/>
          <w:color w:val="002060"/>
          <w:sz w:val="24"/>
          <w:szCs w:val="24"/>
          <w:shd w:val="clear" w:color="auto" w:fill="FFFFFF"/>
          <w:lang w:val="ro-RO"/>
        </w:rPr>
      </w:pPr>
      <w:r w:rsidRPr="004126D1">
        <w:rPr>
          <w:rFonts w:cstheme="minorHAnsi"/>
          <w:bCs/>
          <w:color w:val="002060"/>
          <w:sz w:val="24"/>
          <w:szCs w:val="24"/>
          <w:lang w:val="ro-RO"/>
        </w:rPr>
        <w:t xml:space="preserve">Potrivit art. VII alin. (17) din OUG nr. 121/2023, </w:t>
      </w:r>
      <w:r w:rsidRPr="004126D1">
        <w:rPr>
          <w:rFonts w:cstheme="minorHAnsi"/>
          <w:color w:val="002060"/>
          <w:sz w:val="24"/>
          <w:szCs w:val="24"/>
          <w:shd w:val="clear" w:color="auto" w:fill="FFFFFF"/>
          <w:lang w:val="ro-RO"/>
        </w:rPr>
        <w:t>dosarul de concurs se poate depune personal de către candidat, se poate transmite prin intermediul unui serviciu de curierat sau se poate transmite în format electronic, la adresa de e-mail indicată de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6C7A12CD"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2FD6F6F8"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36863BBF"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20AD0E98"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1CCC3B41"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3319DF2C"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6A5ADDD6"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218BE1A3"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7A4B27CF"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19D051C2" w14:textId="77777777" w:rsidR="00FC60F3" w:rsidRPr="004126D1" w:rsidRDefault="00FC60F3" w:rsidP="00FC60F3">
      <w:pPr>
        <w:shd w:val="clear" w:color="auto" w:fill="FFFFFF"/>
        <w:spacing w:after="0" w:line="280" w:lineRule="atLeast"/>
        <w:jc w:val="center"/>
        <w:rPr>
          <w:rFonts w:eastAsia="Times New Roman" w:cstheme="minorHAnsi"/>
          <w:color w:val="002060"/>
          <w:sz w:val="24"/>
          <w:szCs w:val="24"/>
          <w:lang w:val="ro-RO"/>
        </w:rPr>
      </w:pPr>
    </w:p>
    <w:p w14:paraId="1C3A7327" w14:textId="4E473E97" w:rsidR="00FC60F3" w:rsidRPr="004126D1" w:rsidRDefault="00FC60F3" w:rsidP="00FC60F3">
      <w:pPr>
        <w:shd w:val="clear" w:color="auto" w:fill="FFFFFF"/>
        <w:spacing w:after="0" w:line="280" w:lineRule="atLeast"/>
        <w:rPr>
          <w:rFonts w:eastAsia="Times New Roman" w:cstheme="minorHAnsi"/>
          <w:color w:val="002060"/>
          <w:sz w:val="24"/>
          <w:szCs w:val="24"/>
          <w:lang w:val="ro-RO"/>
        </w:rPr>
      </w:pPr>
    </w:p>
    <w:sectPr w:rsidR="00FC60F3" w:rsidRPr="004126D1" w:rsidSect="00A619CF">
      <w:headerReference w:type="default" r:id="rId9"/>
      <w:footerReference w:type="even" r:id="rId10"/>
      <w:footerReference w:type="default" r:id="rId11"/>
      <w:pgSz w:w="11907" w:h="16839" w:code="9"/>
      <w:pgMar w:top="720" w:right="720" w:bottom="720" w:left="720" w:header="1296"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AAA6" w14:textId="77777777" w:rsidR="001C28FD" w:rsidRDefault="001C28FD" w:rsidP="00B7531C">
      <w:pPr>
        <w:spacing w:after="0" w:line="240" w:lineRule="auto"/>
      </w:pPr>
      <w:r>
        <w:separator/>
      </w:r>
    </w:p>
  </w:endnote>
  <w:endnote w:type="continuationSeparator" w:id="0">
    <w:p w14:paraId="5E648200" w14:textId="77777777" w:rsidR="001C28FD" w:rsidRDefault="001C28F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A0018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A001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57ACACFC" w:rsidR="000D150E" w:rsidRDefault="00E344FF" w:rsidP="00A00183">
    <w:pPr>
      <w:pStyle w:val="Footer"/>
      <w:jc w:val="center"/>
      <w:rPr>
        <w:color w:val="FF0000"/>
        <w:sz w:val="22"/>
        <w:szCs w:val="22"/>
        <w:lang w:val="ro-RO"/>
      </w:rPr>
    </w:pPr>
    <w:r>
      <w:rPr>
        <w:noProof/>
      </w:rPr>
      <w:drawing>
        <wp:anchor distT="0" distB="0" distL="114300" distR="114300" simplePos="0" relativeHeight="251658240" behindDoc="0" locked="0" layoutInCell="1" allowOverlap="1" wp14:anchorId="59F2D728" wp14:editId="725FC3B2">
          <wp:simplePos x="0" y="0"/>
          <wp:positionH relativeFrom="margin">
            <wp:posOffset>2411730</wp:posOffset>
          </wp:positionH>
          <wp:positionV relativeFrom="paragraph">
            <wp:posOffset>126410</wp:posOffset>
          </wp:positionV>
          <wp:extent cx="1498988" cy="814871"/>
          <wp:effectExtent l="0" t="0" r="6350" b="4445"/>
          <wp:wrapNone/>
          <wp:docPr id="131810334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0AA40172">
        <v:line id="Straight Connector 19" o:spid="_x0000_s1031"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w:r>
    <w:r w:rsidR="00000000">
      <w:rPr>
        <w:noProof/>
      </w:rPr>
      <w:pict w14:anchorId="218B65DC">
        <v:shapetype id="_x0000_t32" coordsize="21600,21600" o:spt="32" o:oned="t" path="m,l21600,21600e" filled="f">
          <v:path arrowok="t" fillok="f" o:connecttype="none"/>
          <o:lock v:ext="edit" shapetype="t"/>
        </v:shapetype>
        <v:shape id="Straight Arrow Connector 18" o:spid="_x0000_s1030" type="#_x0000_t32" style="position:absolute;left:0;text-align:left;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000000">
      <w:rPr>
        <w:noProof/>
      </w:rPr>
      <w:pict w14:anchorId="30D74157">
        <v:shapetype id="_x0000_t202" coordsize="21600,21600" o:spt="202" path="m,l,21600r21600,l21600,xe">
          <v:stroke joinstyle="miter"/>
          <v:path gradientshapeok="t" o:connecttype="rect"/>
        </v:shapetype>
        <v:shape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A00183">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A00183">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A00183">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A00183">
                <w:pPr>
                  <w:jc w:val="center"/>
                  <w:rPr>
                    <w:rFonts w:ascii="Times New Roman" w:hAnsi="Times New Roman"/>
                    <w:b/>
                  </w:rPr>
                </w:pPr>
                <w:r w:rsidRPr="00C61EF0">
                  <w:rPr>
                    <w:rFonts w:ascii="Times New Roman" w:hAnsi="Times New Roman"/>
                    <w:b/>
                  </w:rPr>
                  <w:t>http://www.primariasector1.ro</w:t>
                </w:r>
              </w:p>
            </w:txbxContent>
          </v:textbox>
        </v:shape>
      </w:pict>
    </w:r>
    <w:r w:rsidR="00000000">
      <w:rPr>
        <w:noProof/>
      </w:rPr>
      <w:pict w14:anchorId="422DC34A">
        <v:shape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A00183">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A00183">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A00183">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A00183">
                <w:pPr>
                  <w:jc w:val="center"/>
                  <w:rPr>
                    <w:rFonts w:ascii="Times New Roman" w:hAnsi="Times New Roman"/>
                    <w:b/>
                  </w:rPr>
                </w:pPr>
                <w:r w:rsidRPr="00C61EF0">
                  <w:rPr>
                    <w:rFonts w:ascii="Times New Roman" w:hAnsi="Times New Roman"/>
                    <w:b/>
                  </w:rPr>
                  <w:t>http://www.primariasector1.ro</w:t>
                </w:r>
              </w:p>
            </w:txbxContent>
          </v:textbox>
        </v:shape>
      </w:pict>
    </w:r>
    <w:r w:rsidR="00000000">
      <w:rPr>
        <w:noProof/>
      </w:rPr>
      <w:pict w14:anchorId="539399CA">
        <v:shape id="Text Box 14" o:spid="_x0000_s1027"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A00183">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A00183">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A00183">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A00183">
                <w:pPr>
                  <w:jc w:val="center"/>
                  <w:rPr>
                    <w:rFonts w:ascii="Times New Roman" w:hAnsi="Times New Roman"/>
                    <w:b/>
                  </w:rPr>
                </w:pPr>
                <w:r w:rsidRPr="00C61EF0">
                  <w:rPr>
                    <w:rFonts w:ascii="Times New Roman" w:hAnsi="Times New Roman"/>
                    <w:b/>
                  </w:rPr>
                  <w:t>http://www.primariasector1.ro</w:t>
                </w:r>
              </w:p>
            </w:txbxContent>
          </v:textbox>
        </v:shape>
      </w:pict>
    </w:r>
    <w:r w:rsidR="00000000">
      <w:rPr>
        <w:noProof/>
      </w:rPr>
      <w:pict w14:anchorId="2EE62BA1">
        <v:shape id="Text Box 13" o:spid="_x0000_s1026"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A00183">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A00183">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A00183">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A00183">
                <w:pPr>
                  <w:jc w:val="center"/>
                  <w:rPr>
                    <w:rFonts w:ascii="Times New Roman" w:hAnsi="Times New Roman"/>
                    <w:b/>
                  </w:rPr>
                </w:pPr>
                <w:r w:rsidRPr="00C61EF0">
                  <w:rPr>
                    <w:rFonts w:ascii="Times New Roman" w:hAnsi="Times New Roman"/>
                    <w:b/>
                  </w:rPr>
                  <w:t>http://www.primariasector1.ro</w:t>
                </w:r>
              </w:p>
            </w:txbxContent>
          </v:textbox>
        </v:shape>
      </w:pict>
    </w:r>
    <w:r w:rsidR="0008580A" w:rsidRPr="002D0482">
      <w:rPr>
        <w:color w:val="FF0000"/>
        <w:sz w:val="22"/>
        <w:szCs w:val="22"/>
        <w:lang w:val="ro-RO"/>
      </w:rPr>
      <w:t xml:space="preserve">  </w:t>
    </w:r>
  </w:p>
  <w:p w14:paraId="2283EB16" w14:textId="16753137" w:rsidR="002D26D8" w:rsidRPr="002D0482" w:rsidRDefault="00FA54E7" w:rsidP="00A00183">
    <w:pPr>
      <w:pStyle w:val="Footer"/>
      <w:jc w:val="center"/>
      <w:rPr>
        <w:color w:val="FF0000"/>
        <w:sz w:val="22"/>
        <w:szCs w:val="22"/>
        <w:lang w:val="ro-RO"/>
      </w:rPr>
    </w:pPr>
    <w:r>
      <w:rPr>
        <w:noProof/>
      </w:rPr>
      <w:drawing>
        <wp:anchor distT="0" distB="0" distL="114300" distR="114300" simplePos="0" relativeHeight="251656192" behindDoc="0" locked="0" layoutInCell="1" allowOverlap="1" wp14:anchorId="25F37163" wp14:editId="529FA15C">
          <wp:simplePos x="0" y="0"/>
          <wp:positionH relativeFrom="column">
            <wp:posOffset>143510</wp:posOffset>
          </wp:positionH>
          <wp:positionV relativeFrom="paragraph">
            <wp:posOffset>218440</wp:posOffset>
          </wp:positionV>
          <wp:extent cx="699135" cy="565150"/>
          <wp:effectExtent l="0" t="0" r="0" b="6350"/>
          <wp:wrapNone/>
          <wp:docPr id="1560735790" name="Picture 1560735790"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9135" cy="56515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7969DC1B">
        <v:shape id="Text Box 2" o:spid="_x0000_s1025" type="#_x0000_t202" style="position:absolute;left:0;text-align:left;margin-left:335.25pt;margin-top:3.9pt;width:192.7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3"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4"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C8CD" w14:textId="77777777" w:rsidR="001C28FD" w:rsidRDefault="001C28FD" w:rsidP="00B7531C">
      <w:pPr>
        <w:spacing w:after="0" w:line="240" w:lineRule="auto"/>
      </w:pPr>
      <w:r>
        <w:separator/>
      </w:r>
    </w:p>
  </w:footnote>
  <w:footnote w:type="continuationSeparator" w:id="0">
    <w:p w14:paraId="6B5AC3B5" w14:textId="77777777" w:rsidR="001C28FD" w:rsidRDefault="001C28F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428E2AD2" w:rsidR="00663450" w:rsidRDefault="00000000" w:rsidP="00663450">
    <w:pPr>
      <w:pStyle w:val="Header"/>
      <w:ind w:firstLine="720"/>
    </w:pPr>
    <w:r>
      <w:rPr>
        <w:noProof/>
      </w:rPr>
      <w:pict w14:anchorId="3BB7A07F">
        <v:rect id="Rectangle 4" o:spid="_x0000_s1032" style="position:absolute;left:0;text-align:left;margin-left:235.35pt;margin-top:-43.8pt;width:269.15pt;height:142.1pt;z-index:251674624;visibility:visible;mso-wrap-distance-left:9pt;mso-wrap-distance-top:0;mso-wrap-distance-right:9pt;mso-wrap-distance-bottom:0;mso-position-horizontal:absolute;mso-position-horizontal-relative:margin;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" filled="f" stroked="f">
          <v:textbox style="mso-next-textbox:#Rectangle 4" inset="2.53958mm,1.2694mm,2.53958mm,1.2694mm">
            <w:txbxContent>
              <w:p w14:paraId="3AE0A1E6" w14:textId="62A7C7FC" w:rsidR="003F6C1A" w:rsidRDefault="00A8758C" w:rsidP="00E93178">
                <w:pPr>
                  <w:spacing w:after="0"/>
                  <w:jc w:val="right"/>
                  <w:textDirection w:val="btLr"/>
                  <w:rPr>
                    <w:rFonts w:eastAsia="Times New Roman" w:cstheme="minorHAnsi"/>
                    <w:b/>
                    <w:iCs/>
                    <w:color w:val="233C83"/>
                    <w:sz w:val="26"/>
                    <w:szCs w:val="26"/>
                    <w:lang w:val="ro-RO"/>
                  </w:rPr>
                </w:pPr>
                <w:r>
                  <w:rPr>
                    <w:rFonts w:eastAsia="Times New Roman" w:cstheme="minorHAnsi"/>
                    <w:b/>
                    <w:iCs/>
                    <w:color w:val="233C83"/>
                    <w:sz w:val="26"/>
                    <w:szCs w:val="26"/>
                    <w:lang w:val="ro-RO"/>
                  </w:rPr>
                  <w:t>Direcția</w:t>
                </w:r>
                <w:r w:rsidR="00E93178">
                  <w:rPr>
                    <w:rFonts w:eastAsia="Times New Roman" w:cstheme="minorHAnsi"/>
                    <w:b/>
                    <w:iCs/>
                    <w:color w:val="233C83"/>
                    <w:sz w:val="26"/>
                    <w:szCs w:val="26"/>
                    <w:lang w:val="ro-RO"/>
                  </w:rPr>
                  <w:t xml:space="preserve"> Generală </w:t>
                </w:r>
                <w:r>
                  <w:rPr>
                    <w:rFonts w:eastAsia="Times New Roman" w:cstheme="minorHAnsi"/>
                    <w:b/>
                    <w:iCs/>
                    <w:color w:val="233C83"/>
                    <w:sz w:val="26"/>
                    <w:szCs w:val="26"/>
                    <w:lang w:val="ro-RO"/>
                  </w:rPr>
                  <w:t xml:space="preserve"> </w:t>
                </w:r>
                <w:r w:rsidR="001005E4">
                  <w:rPr>
                    <w:rFonts w:eastAsia="Times New Roman" w:cstheme="minorHAnsi"/>
                    <w:b/>
                    <w:iCs/>
                    <w:color w:val="233C83"/>
                    <w:sz w:val="26"/>
                    <w:szCs w:val="26"/>
                    <w:lang w:val="ro-RO"/>
                  </w:rPr>
                  <w:t xml:space="preserve">Management  </w:t>
                </w:r>
                <w:r w:rsidR="00E93178">
                  <w:rPr>
                    <w:rFonts w:eastAsia="Times New Roman" w:cstheme="minorHAnsi"/>
                    <w:b/>
                    <w:iCs/>
                    <w:color w:val="233C83"/>
                    <w:sz w:val="26"/>
                    <w:szCs w:val="26"/>
                    <w:lang w:val="ro-RO"/>
                  </w:rPr>
                  <w:t>și Operațiuni</w:t>
                </w:r>
              </w:p>
              <w:p w14:paraId="4EF3F2CC" w14:textId="31711E76" w:rsidR="00E93178" w:rsidRPr="00E93178" w:rsidRDefault="00E93178" w:rsidP="00E93178">
                <w:pPr>
                  <w:spacing w:after="0"/>
                  <w:jc w:val="right"/>
                  <w:textDirection w:val="btLr"/>
                  <w:rPr>
                    <w:rFonts w:eastAsia="Times New Roman" w:cstheme="minorHAnsi"/>
                    <w:b/>
                    <w:iCs/>
                    <w:color w:val="233C83"/>
                    <w:sz w:val="26"/>
                    <w:szCs w:val="26"/>
                    <w:lang w:val="ro-RO"/>
                  </w:rPr>
                </w:pPr>
                <w:r>
                  <w:rPr>
                    <w:rFonts w:eastAsia="Times New Roman" w:cstheme="minorHAnsi"/>
                    <w:b/>
                    <w:iCs/>
                    <w:color w:val="233C83"/>
                    <w:sz w:val="26"/>
                    <w:szCs w:val="26"/>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v:textbox>
          <w10:wrap anchorx="margin"/>
        </v:rect>
      </w:pict>
    </w:r>
    <w:r w:rsidR="00542B31">
      <w:rPr>
        <w:noProof/>
      </w:rPr>
      <w:drawing>
        <wp:anchor distT="0" distB="0" distL="114300" distR="114300" simplePos="0" relativeHeight="251660288" behindDoc="0" locked="0" layoutInCell="1" allowOverlap="1" wp14:anchorId="4A6BCD1F" wp14:editId="1BC28C25">
          <wp:simplePos x="0" y="0"/>
          <wp:positionH relativeFrom="column">
            <wp:posOffset>-90805</wp:posOffset>
          </wp:positionH>
          <wp:positionV relativeFrom="paragraph">
            <wp:posOffset>-549910</wp:posOffset>
          </wp:positionV>
          <wp:extent cx="1991762" cy="752335"/>
          <wp:effectExtent l="0" t="0" r="2540" b="0"/>
          <wp:wrapNone/>
          <wp:docPr id="1056105743"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C013D3B"/>
    <w:multiLevelType w:val="hybridMultilevel"/>
    <w:tmpl w:val="26B8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1CA6538B"/>
    <w:multiLevelType w:val="hybridMultilevel"/>
    <w:tmpl w:val="611AA1C8"/>
    <w:lvl w:ilvl="0" w:tplc="D25001C0">
      <w:start w:val="1"/>
      <w:numFmt w:val="decimal"/>
      <w:lvlText w:val="%1."/>
      <w:lvlJc w:val="left"/>
      <w:pPr>
        <w:ind w:left="4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0691120"/>
    <w:multiLevelType w:val="hybridMultilevel"/>
    <w:tmpl w:val="9D58DAFA"/>
    <w:lvl w:ilvl="0" w:tplc="C8F04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4063C"/>
    <w:multiLevelType w:val="hybridMultilevel"/>
    <w:tmpl w:val="14D802B0"/>
    <w:lvl w:ilvl="0" w:tplc="2CBA5CB6">
      <w:start w:val="3"/>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1" w15:restartNumberingAfterBreak="0">
    <w:nsid w:val="2B2013D0"/>
    <w:multiLevelType w:val="hybridMultilevel"/>
    <w:tmpl w:val="C5F49F92"/>
    <w:lvl w:ilvl="0" w:tplc="1E564E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5925F18"/>
    <w:multiLevelType w:val="hybridMultilevel"/>
    <w:tmpl w:val="2152CB96"/>
    <w:lvl w:ilvl="0" w:tplc="EB2C971A">
      <w:start w:val="1"/>
      <w:numFmt w:val="decimal"/>
      <w:lvlText w:val="%1."/>
      <w:lvlJc w:val="left"/>
      <w:pPr>
        <w:ind w:left="360" w:hanging="360"/>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996B5E"/>
    <w:multiLevelType w:val="hybridMultilevel"/>
    <w:tmpl w:val="44C6C9BA"/>
    <w:lvl w:ilvl="0" w:tplc="5DB43750">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7465D"/>
    <w:multiLevelType w:val="hybridMultilevel"/>
    <w:tmpl w:val="869EE680"/>
    <w:lvl w:ilvl="0" w:tplc="6302A5C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0" w15:restartNumberingAfterBreak="0">
    <w:nsid w:val="4DB13BED"/>
    <w:multiLevelType w:val="hybridMultilevel"/>
    <w:tmpl w:val="3D843A86"/>
    <w:lvl w:ilvl="0" w:tplc="CAE8B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127DF4"/>
    <w:multiLevelType w:val="hybridMultilevel"/>
    <w:tmpl w:val="77FA57CC"/>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0E20DE6"/>
    <w:multiLevelType w:val="hybridMultilevel"/>
    <w:tmpl w:val="CB8EAE80"/>
    <w:lvl w:ilvl="0" w:tplc="C67293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1336F"/>
    <w:multiLevelType w:val="hybridMultilevel"/>
    <w:tmpl w:val="3E06E4CA"/>
    <w:lvl w:ilvl="0" w:tplc="2C4245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B6C4468"/>
    <w:multiLevelType w:val="hybridMultilevel"/>
    <w:tmpl w:val="40463DD0"/>
    <w:lvl w:ilvl="0" w:tplc="4F76DC5C">
      <w:start w:val="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6288688">
    <w:abstractNumId w:val="26"/>
  </w:num>
  <w:num w:numId="2" w16cid:durableId="244997947">
    <w:abstractNumId w:val="29"/>
  </w:num>
  <w:num w:numId="3" w16cid:durableId="1577276583">
    <w:abstractNumId w:val="15"/>
  </w:num>
  <w:num w:numId="4" w16cid:durableId="1277634544">
    <w:abstractNumId w:val="5"/>
  </w:num>
  <w:num w:numId="5" w16cid:durableId="496115144">
    <w:abstractNumId w:val="14"/>
  </w:num>
  <w:num w:numId="6" w16cid:durableId="1710180528">
    <w:abstractNumId w:val="1"/>
  </w:num>
  <w:num w:numId="7" w16cid:durableId="31730953">
    <w:abstractNumId w:val="6"/>
  </w:num>
  <w:num w:numId="8" w16cid:durableId="369304972">
    <w:abstractNumId w:val="19"/>
  </w:num>
  <w:num w:numId="9" w16cid:durableId="1197809345">
    <w:abstractNumId w:val="4"/>
  </w:num>
  <w:num w:numId="10" w16cid:durableId="1546020928">
    <w:abstractNumId w:val="22"/>
  </w:num>
  <w:num w:numId="11" w16cid:durableId="607812471">
    <w:abstractNumId w:val="18"/>
  </w:num>
  <w:num w:numId="12" w16cid:durableId="1859847725">
    <w:abstractNumId w:val="7"/>
  </w:num>
  <w:num w:numId="13" w16cid:durableId="1920672127">
    <w:abstractNumId w:val="25"/>
  </w:num>
  <w:num w:numId="14" w16cid:durableId="166097207">
    <w:abstractNumId w:val="0"/>
  </w:num>
  <w:num w:numId="15" w16cid:durableId="825361369">
    <w:abstractNumId w:val="3"/>
  </w:num>
  <w:num w:numId="16" w16cid:durableId="1652368301">
    <w:abstractNumId w:val="28"/>
  </w:num>
  <w:num w:numId="17" w16cid:durableId="593127962">
    <w:abstractNumId w:val="12"/>
  </w:num>
  <w:num w:numId="18" w16cid:durableId="2021807500">
    <w:abstractNumId w:val="23"/>
  </w:num>
  <w:num w:numId="19" w16cid:durableId="370496622">
    <w:abstractNumId w:val="13"/>
  </w:num>
  <w:num w:numId="20" w16cid:durableId="1167596630">
    <w:abstractNumId w:val="8"/>
  </w:num>
  <w:num w:numId="21" w16cid:durableId="1421413044">
    <w:abstractNumId w:val="20"/>
  </w:num>
  <w:num w:numId="22" w16cid:durableId="1046678084">
    <w:abstractNumId w:val="10"/>
  </w:num>
  <w:num w:numId="23" w16cid:durableId="1267957520">
    <w:abstractNumId w:val="21"/>
  </w:num>
  <w:num w:numId="24" w16cid:durableId="84225653">
    <w:abstractNumId w:val="16"/>
  </w:num>
  <w:num w:numId="25" w16cid:durableId="1141578336">
    <w:abstractNumId w:val="2"/>
  </w:num>
  <w:num w:numId="26" w16cid:durableId="464153816">
    <w:abstractNumId w:val="11"/>
  </w:num>
  <w:num w:numId="27" w16cid:durableId="1138573706">
    <w:abstractNumId w:val="17"/>
  </w:num>
  <w:num w:numId="28" w16cid:durableId="455877237">
    <w:abstractNumId w:val="27"/>
  </w:num>
  <w:num w:numId="29" w16cid:durableId="942612547">
    <w:abstractNumId w:val="24"/>
  </w:num>
  <w:num w:numId="30" w16cid:durableId="418870155">
    <w:abstractNumId w:val="9"/>
  </w:num>
  <w:num w:numId="31" w16cid:durableId="20601299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o:shapelayout v:ext="edit">
      <o:idmap v:ext="edit" data="1"/>
      <o:rules v:ext="edit">
        <o:r id="V:Rule1" type="connector" idref="#Straight Arrow Connector 18"/>
      </o:rules>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5DF6"/>
    <w:rsid w:val="00000128"/>
    <w:rsid w:val="00000409"/>
    <w:rsid w:val="00001EF6"/>
    <w:rsid w:val="000023DA"/>
    <w:rsid w:val="00007B42"/>
    <w:rsid w:val="000112EE"/>
    <w:rsid w:val="00011685"/>
    <w:rsid w:val="00012249"/>
    <w:rsid w:val="00012DC0"/>
    <w:rsid w:val="00022467"/>
    <w:rsid w:val="000249EF"/>
    <w:rsid w:val="000251B3"/>
    <w:rsid w:val="0002697C"/>
    <w:rsid w:val="000306CA"/>
    <w:rsid w:val="000308E6"/>
    <w:rsid w:val="00032FAF"/>
    <w:rsid w:val="00034E72"/>
    <w:rsid w:val="00035450"/>
    <w:rsid w:val="00036BBF"/>
    <w:rsid w:val="000372EB"/>
    <w:rsid w:val="0003742B"/>
    <w:rsid w:val="000408A8"/>
    <w:rsid w:val="00040EFC"/>
    <w:rsid w:val="00042DAD"/>
    <w:rsid w:val="00044CF5"/>
    <w:rsid w:val="00047166"/>
    <w:rsid w:val="000473CA"/>
    <w:rsid w:val="00056CA1"/>
    <w:rsid w:val="00064AEB"/>
    <w:rsid w:val="0007589E"/>
    <w:rsid w:val="000772C6"/>
    <w:rsid w:val="00081FCB"/>
    <w:rsid w:val="00083406"/>
    <w:rsid w:val="0008580A"/>
    <w:rsid w:val="00086D03"/>
    <w:rsid w:val="000909DC"/>
    <w:rsid w:val="00091EBD"/>
    <w:rsid w:val="00091EF8"/>
    <w:rsid w:val="00093A1E"/>
    <w:rsid w:val="00095D9B"/>
    <w:rsid w:val="000966D4"/>
    <w:rsid w:val="000A02F1"/>
    <w:rsid w:val="000A2788"/>
    <w:rsid w:val="000A3879"/>
    <w:rsid w:val="000A4BBB"/>
    <w:rsid w:val="000A503A"/>
    <w:rsid w:val="000A5449"/>
    <w:rsid w:val="000A5ED1"/>
    <w:rsid w:val="000A6679"/>
    <w:rsid w:val="000B2C46"/>
    <w:rsid w:val="000B3E2C"/>
    <w:rsid w:val="000B431A"/>
    <w:rsid w:val="000B4F92"/>
    <w:rsid w:val="000B5DC7"/>
    <w:rsid w:val="000C1B87"/>
    <w:rsid w:val="000C298F"/>
    <w:rsid w:val="000C35F9"/>
    <w:rsid w:val="000C3692"/>
    <w:rsid w:val="000C4758"/>
    <w:rsid w:val="000C4A31"/>
    <w:rsid w:val="000D150E"/>
    <w:rsid w:val="000D4642"/>
    <w:rsid w:val="000E07CD"/>
    <w:rsid w:val="000E19BC"/>
    <w:rsid w:val="000E3C45"/>
    <w:rsid w:val="000E3E3A"/>
    <w:rsid w:val="000E4270"/>
    <w:rsid w:val="000E65A5"/>
    <w:rsid w:val="000F6A05"/>
    <w:rsid w:val="001005E4"/>
    <w:rsid w:val="0010215B"/>
    <w:rsid w:val="00103021"/>
    <w:rsid w:val="00103ED1"/>
    <w:rsid w:val="00104754"/>
    <w:rsid w:val="00110462"/>
    <w:rsid w:val="00110CDD"/>
    <w:rsid w:val="0011241A"/>
    <w:rsid w:val="0011576E"/>
    <w:rsid w:val="0012111D"/>
    <w:rsid w:val="00124334"/>
    <w:rsid w:val="00131E18"/>
    <w:rsid w:val="00135899"/>
    <w:rsid w:val="001366C0"/>
    <w:rsid w:val="001403F5"/>
    <w:rsid w:val="001536C3"/>
    <w:rsid w:val="00155397"/>
    <w:rsid w:val="00155D9B"/>
    <w:rsid w:val="001569CC"/>
    <w:rsid w:val="001663BC"/>
    <w:rsid w:val="00167EA0"/>
    <w:rsid w:val="00171906"/>
    <w:rsid w:val="00171FFC"/>
    <w:rsid w:val="00172BE2"/>
    <w:rsid w:val="00186E08"/>
    <w:rsid w:val="001920DA"/>
    <w:rsid w:val="00193CF9"/>
    <w:rsid w:val="001954C3"/>
    <w:rsid w:val="001A0EB8"/>
    <w:rsid w:val="001A10EE"/>
    <w:rsid w:val="001A2FAA"/>
    <w:rsid w:val="001A3176"/>
    <w:rsid w:val="001A4BD2"/>
    <w:rsid w:val="001A548D"/>
    <w:rsid w:val="001A7D61"/>
    <w:rsid w:val="001A7E42"/>
    <w:rsid w:val="001B04C7"/>
    <w:rsid w:val="001B2B3D"/>
    <w:rsid w:val="001B4871"/>
    <w:rsid w:val="001B4E42"/>
    <w:rsid w:val="001B69ED"/>
    <w:rsid w:val="001B6C13"/>
    <w:rsid w:val="001B7990"/>
    <w:rsid w:val="001C19A4"/>
    <w:rsid w:val="001C24DD"/>
    <w:rsid w:val="001C28FD"/>
    <w:rsid w:val="001C31DF"/>
    <w:rsid w:val="001C3A01"/>
    <w:rsid w:val="001C7794"/>
    <w:rsid w:val="001D077A"/>
    <w:rsid w:val="001D16F9"/>
    <w:rsid w:val="001D62A9"/>
    <w:rsid w:val="001E23A2"/>
    <w:rsid w:val="001E4BF7"/>
    <w:rsid w:val="001E5646"/>
    <w:rsid w:val="001F0624"/>
    <w:rsid w:val="001F091A"/>
    <w:rsid w:val="001F4B93"/>
    <w:rsid w:val="001F6FE5"/>
    <w:rsid w:val="00200267"/>
    <w:rsid w:val="00200C3D"/>
    <w:rsid w:val="002014E5"/>
    <w:rsid w:val="00203FA5"/>
    <w:rsid w:val="00205D97"/>
    <w:rsid w:val="00207B61"/>
    <w:rsid w:val="00214D5E"/>
    <w:rsid w:val="002154CC"/>
    <w:rsid w:val="00216ACE"/>
    <w:rsid w:val="00217F81"/>
    <w:rsid w:val="0023657E"/>
    <w:rsid w:val="00236EE8"/>
    <w:rsid w:val="00237577"/>
    <w:rsid w:val="00240712"/>
    <w:rsid w:val="0024112D"/>
    <w:rsid w:val="00243D96"/>
    <w:rsid w:val="00244326"/>
    <w:rsid w:val="002456E4"/>
    <w:rsid w:val="00252595"/>
    <w:rsid w:val="00252B34"/>
    <w:rsid w:val="0025403B"/>
    <w:rsid w:val="00254683"/>
    <w:rsid w:val="002563BF"/>
    <w:rsid w:val="00257664"/>
    <w:rsid w:val="002610BF"/>
    <w:rsid w:val="0026346C"/>
    <w:rsid w:val="002634F4"/>
    <w:rsid w:val="00266157"/>
    <w:rsid w:val="00271B05"/>
    <w:rsid w:val="0027391A"/>
    <w:rsid w:val="00283E1D"/>
    <w:rsid w:val="00285222"/>
    <w:rsid w:val="00286B11"/>
    <w:rsid w:val="002874D3"/>
    <w:rsid w:val="00291FCF"/>
    <w:rsid w:val="00293FB3"/>
    <w:rsid w:val="002A0387"/>
    <w:rsid w:val="002A1487"/>
    <w:rsid w:val="002A1F28"/>
    <w:rsid w:val="002B1049"/>
    <w:rsid w:val="002B36DF"/>
    <w:rsid w:val="002B5189"/>
    <w:rsid w:val="002B6C17"/>
    <w:rsid w:val="002C0ED6"/>
    <w:rsid w:val="002C750B"/>
    <w:rsid w:val="002D0482"/>
    <w:rsid w:val="002D1F55"/>
    <w:rsid w:val="002D264C"/>
    <w:rsid w:val="002D26D8"/>
    <w:rsid w:val="002D37F7"/>
    <w:rsid w:val="002D6D2F"/>
    <w:rsid w:val="002E3D02"/>
    <w:rsid w:val="002E4E9B"/>
    <w:rsid w:val="002F305A"/>
    <w:rsid w:val="002F62E1"/>
    <w:rsid w:val="00300304"/>
    <w:rsid w:val="00301B5F"/>
    <w:rsid w:val="00303DE4"/>
    <w:rsid w:val="00304CC2"/>
    <w:rsid w:val="0030751D"/>
    <w:rsid w:val="003137E1"/>
    <w:rsid w:val="003143FA"/>
    <w:rsid w:val="0031466E"/>
    <w:rsid w:val="00314C5A"/>
    <w:rsid w:val="00315A02"/>
    <w:rsid w:val="00315F5C"/>
    <w:rsid w:val="00316641"/>
    <w:rsid w:val="00321D8B"/>
    <w:rsid w:val="0032255C"/>
    <w:rsid w:val="00323DAA"/>
    <w:rsid w:val="00323DEB"/>
    <w:rsid w:val="003254AF"/>
    <w:rsid w:val="00326727"/>
    <w:rsid w:val="003269B4"/>
    <w:rsid w:val="00326C24"/>
    <w:rsid w:val="00331997"/>
    <w:rsid w:val="00332D4F"/>
    <w:rsid w:val="00334EF4"/>
    <w:rsid w:val="00336968"/>
    <w:rsid w:val="003427B5"/>
    <w:rsid w:val="00344E54"/>
    <w:rsid w:val="00346CEF"/>
    <w:rsid w:val="0034776F"/>
    <w:rsid w:val="003528CD"/>
    <w:rsid w:val="0036125A"/>
    <w:rsid w:val="00366C17"/>
    <w:rsid w:val="00367696"/>
    <w:rsid w:val="00371027"/>
    <w:rsid w:val="00382BF5"/>
    <w:rsid w:val="00382CA7"/>
    <w:rsid w:val="003834E6"/>
    <w:rsid w:val="00383957"/>
    <w:rsid w:val="00386EA6"/>
    <w:rsid w:val="003938AB"/>
    <w:rsid w:val="00395D4C"/>
    <w:rsid w:val="003A0331"/>
    <w:rsid w:val="003A073E"/>
    <w:rsid w:val="003A497E"/>
    <w:rsid w:val="003A5C3A"/>
    <w:rsid w:val="003B0440"/>
    <w:rsid w:val="003B180B"/>
    <w:rsid w:val="003B4CE2"/>
    <w:rsid w:val="003C1FF0"/>
    <w:rsid w:val="003C2A76"/>
    <w:rsid w:val="003C3831"/>
    <w:rsid w:val="003C4A3A"/>
    <w:rsid w:val="003C4E5C"/>
    <w:rsid w:val="003D0EEC"/>
    <w:rsid w:val="003D1799"/>
    <w:rsid w:val="003D60A6"/>
    <w:rsid w:val="003E0991"/>
    <w:rsid w:val="003E0CF0"/>
    <w:rsid w:val="003E1382"/>
    <w:rsid w:val="003E2077"/>
    <w:rsid w:val="003E327D"/>
    <w:rsid w:val="003E380C"/>
    <w:rsid w:val="003E3A61"/>
    <w:rsid w:val="003E7CAE"/>
    <w:rsid w:val="003F5836"/>
    <w:rsid w:val="003F6113"/>
    <w:rsid w:val="003F6C1A"/>
    <w:rsid w:val="0040240C"/>
    <w:rsid w:val="00404BB1"/>
    <w:rsid w:val="00411829"/>
    <w:rsid w:val="00411A4D"/>
    <w:rsid w:val="004126D1"/>
    <w:rsid w:val="00413602"/>
    <w:rsid w:val="00420964"/>
    <w:rsid w:val="004238AA"/>
    <w:rsid w:val="00427149"/>
    <w:rsid w:val="00434DE6"/>
    <w:rsid w:val="00436BDB"/>
    <w:rsid w:val="00437013"/>
    <w:rsid w:val="00442767"/>
    <w:rsid w:val="004435AD"/>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563F"/>
    <w:rsid w:val="00476CFC"/>
    <w:rsid w:val="00480821"/>
    <w:rsid w:val="00481803"/>
    <w:rsid w:val="00482F23"/>
    <w:rsid w:val="004840DA"/>
    <w:rsid w:val="00484EE8"/>
    <w:rsid w:val="00485786"/>
    <w:rsid w:val="00485DB7"/>
    <w:rsid w:val="00485E44"/>
    <w:rsid w:val="00486C30"/>
    <w:rsid w:val="00487720"/>
    <w:rsid w:val="00487CE5"/>
    <w:rsid w:val="00490D32"/>
    <w:rsid w:val="00491E60"/>
    <w:rsid w:val="00492DD0"/>
    <w:rsid w:val="00494004"/>
    <w:rsid w:val="004A0DDE"/>
    <w:rsid w:val="004A3027"/>
    <w:rsid w:val="004A5F71"/>
    <w:rsid w:val="004A7740"/>
    <w:rsid w:val="004B1759"/>
    <w:rsid w:val="004B1A28"/>
    <w:rsid w:val="004B22AE"/>
    <w:rsid w:val="004B24B2"/>
    <w:rsid w:val="004B5CCD"/>
    <w:rsid w:val="004C1F51"/>
    <w:rsid w:val="004C44AB"/>
    <w:rsid w:val="004D31BE"/>
    <w:rsid w:val="004D4740"/>
    <w:rsid w:val="004E5ED5"/>
    <w:rsid w:val="004E69F7"/>
    <w:rsid w:val="004F4090"/>
    <w:rsid w:val="004F4121"/>
    <w:rsid w:val="00501DDE"/>
    <w:rsid w:val="0050366A"/>
    <w:rsid w:val="00503C3F"/>
    <w:rsid w:val="00505607"/>
    <w:rsid w:val="005067E5"/>
    <w:rsid w:val="00511FBA"/>
    <w:rsid w:val="005141A1"/>
    <w:rsid w:val="005143F7"/>
    <w:rsid w:val="0051550C"/>
    <w:rsid w:val="00515E27"/>
    <w:rsid w:val="00517F78"/>
    <w:rsid w:val="00521C81"/>
    <w:rsid w:val="00522535"/>
    <w:rsid w:val="00522629"/>
    <w:rsid w:val="00526E33"/>
    <w:rsid w:val="005276B6"/>
    <w:rsid w:val="00527A3B"/>
    <w:rsid w:val="00536435"/>
    <w:rsid w:val="00537F3A"/>
    <w:rsid w:val="00542B31"/>
    <w:rsid w:val="00544A48"/>
    <w:rsid w:val="00545DD9"/>
    <w:rsid w:val="00547506"/>
    <w:rsid w:val="00550767"/>
    <w:rsid w:val="005521D9"/>
    <w:rsid w:val="005528AD"/>
    <w:rsid w:val="00554B93"/>
    <w:rsid w:val="00554F0B"/>
    <w:rsid w:val="0055653A"/>
    <w:rsid w:val="005616A6"/>
    <w:rsid w:val="00561C3B"/>
    <w:rsid w:val="00564163"/>
    <w:rsid w:val="0057124E"/>
    <w:rsid w:val="005733F3"/>
    <w:rsid w:val="00574774"/>
    <w:rsid w:val="00575187"/>
    <w:rsid w:val="00575987"/>
    <w:rsid w:val="00577EDF"/>
    <w:rsid w:val="0058271D"/>
    <w:rsid w:val="00582F24"/>
    <w:rsid w:val="00583EC7"/>
    <w:rsid w:val="00586270"/>
    <w:rsid w:val="00587649"/>
    <w:rsid w:val="00590F28"/>
    <w:rsid w:val="00593326"/>
    <w:rsid w:val="0059354F"/>
    <w:rsid w:val="00596D12"/>
    <w:rsid w:val="00597F10"/>
    <w:rsid w:val="005A0200"/>
    <w:rsid w:val="005A2EAD"/>
    <w:rsid w:val="005A48CE"/>
    <w:rsid w:val="005A5229"/>
    <w:rsid w:val="005A5DF9"/>
    <w:rsid w:val="005A6876"/>
    <w:rsid w:val="005B5B23"/>
    <w:rsid w:val="005B6E91"/>
    <w:rsid w:val="005B71D4"/>
    <w:rsid w:val="005D4213"/>
    <w:rsid w:val="005D75CF"/>
    <w:rsid w:val="005D771A"/>
    <w:rsid w:val="005E04B3"/>
    <w:rsid w:val="005E0D04"/>
    <w:rsid w:val="005E55CB"/>
    <w:rsid w:val="005E7056"/>
    <w:rsid w:val="005F0938"/>
    <w:rsid w:val="005F1787"/>
    <w:rsid w:val="005F186E"/>
    <w:rsid w:val="005F2109"/>
    <w:rsid w:val="005F283D"/>
    <w:rsid w:val="005F2C46"/>
    <w:rsid w:val="005F339A"/>
    <w:rsid w:val="005F515C"/>
    <w:rsid w:val="005F7EC7"/>
    <w:rsid w:val="005F7EF1"/>
    <w:rsid w:val="00600622"/>
    <w:rsid w:val="0060576B"/>
    <w:rsid w:val="006058F3"/>
    <w:rsid w:val="006064E5"/>
    <w:rsid w:val="0061127A"/>
    <w:rsid w:val="00611DD1"/>
    <w:rsid w:val="0061235F"/>
    <w:rsid w:val="0061321F"/>
    <w:rsid w:val="00613EBE"/>
    <w:rsid w:val="00617D8E"/>
    <w:rsid w:val="0062130C"/>
    <w:rsid w:val="006214D9"/>
    <w:rsid w:val="006217B3"/>
    <w:rsid w:val="00624F57"/>
    <w:rsid w:val="006278FC"/>
    <w:rsid w:val="006331CA"/>
    <w:rsid w:val="00636E7E"/>
    <w:rsid w:val="0064244E"/>
    <w:rsid w:val="00643B66"/>
    <w:rsid w:val="00643EA2"/>
    <w:rsid w:val="0065384E"/>
    <w:rsid w:val="00655ABA"/>
    <w:rsid w:val="006568DB"/>
    <w:rsid w:val="00663450"/>
    <w:rsid w:val="00665846"/>
    <w:rsid w:val="00665B41"/>
    <w:rsid w:val="00665D77"/>
    <w:rsid w:val="00674429"/>
    <w:rsid w:val="00674D0C"/>
    <w:rsid w:val="0067670A"/>
    <w:rsid w:val="006768FC"/>
    <w:rsid w:val="00676E76"/>
    <w:rsid w:val="00680B1F"/>
    <w:rsid w:val="00683FB6"/>
    <w:rsid w:val="00686DF2"/>
    <w:rsid w:val="00687965"/>
    <w:rsid w:val="00687DCC"/>
    <w:rsid w:val="0069117E"/>
    <w:rsid w:val="00692421"/>
    <w:rsid w:val="00693E99"/>
    <w:rsid w:val="0069452A"/>
    <w:rsid w:val="006956EF"/>
    <w:rsid w:val="006A14D6"/>
    <w:rsid w:val="006A18B9"/>
    <w:rsid w:val="006A3C65"/>
    <w:rsid w:val="006A467F"/>
    <w:rsid w:val="006A5CD0"/>
    <w:rsid w:val="006A5FD7"/>
    <w:rsid w:val="006A7554"/>
    <w:rsid w:val="006B5E66"/>
    <w:rsid w:val="006C0BCD"/>
    <w:rsid w:val="006C2F3B"/>
    <w:rsid w:val="006C51E9"/>
    <w:rsid w:val="006D5EAA"/>
    <w:rsid w:val="006E1E19"/>
    <w:rsid w:val="006E252D"/>
    <w:rsid w:val="006E2A26"/>
    <w:rsid w:val="006E5998"/>
    <w:rsid w:val="006E6FB9"/>
    <w:rsid w:val="006E7E40"/>
    <w:rsid w:val="006F14EF"/>
    <w:rsid w:val="006F16D4"/>
    <w:rsid w:val="006F193D"/>
    <w:rsid w:val="006F1C7D"/>
    <w:rsid w:val="006F3A03"/>
    <w:rsid w:val="006F6D68"/>
    <w:rsid w:val="006F7146"/>
    <w:rsid w:val="0070488B"/>
    <w:rsid w:val="00705AB1"/>
    <w:rsid w:val="00710E9C"/>
    <w:rsid w:val="00715B1A"/>
    <w:rsid w:val="00720E94"/>
    <w:rsid w:val="00723A01"/>
    <w:rsid w:val="00726C17"/>
    <w:rsid w:val="00726E7D"/>
    <w:rsid w:val="00726F8C"/>
    <w:rsid w:val="00731191"/>
    <w:rsid w:val="00732D66"/>
    <w:rsid w:val="007351DA"/>
    <w:rsid w:val="0073709E"/>
    <w:rsid w:val="007413B5"/>
    <w:rsid w:val="0074385F"/>
    <w:rsid w:val="0074459A"/>
    <w:rsid w:val="00745F18"/>
    <w:rsid w:val="00750F68"/>
    <w:rsid w:val="00752CCE"/>
    <w:rsid w:val="00761AA6"/>
    <w:rsid w:val="00762966"/>
    <w:rsid w:val="0076639B"/>
    <w:rsid w:val="00766639"/>
    <w:rsid w:val="007678D4"/>
    <w:rsid w:val="00773418"/>
    <w:rsid w:val="00774D52"/>
    <w:rsid w:val="0077531F"/>
    <w:rsid w:val="00775464"/>
    <w:rsid w:val="00776305"/>
    <w:rsid w:val="00777A04"/>
    <w:rsid w:val="007801E2"/>
    <w:rsid w:val="00780BBC"/>
    <w:rsid w:val="00781409"/>
    <w:rsid w:val="0078299C"/>
    <w:rsid w:val="00790783"/>
    <w:rsid w:val="007A1F03"/>
    <w:rsid w:val="007A4D12"/>
    <w:rsid w:val="007B13C0"/>
    <w:rsid w:val="007B315E"/>
    <w:rsid w:val="007B7011"/>
    <w:rsid w:val="007C314C"/>
    <w:rsid w:val="007C4F39"/>
    <w:rsid w:val="007C63D4"/>
    <w:rsid w:val="007D0927"/>
    <w:rsid w:val="007D0BF8"/>
    <w:rsid w:val="007D0FF2"/>
    <w:rsid w:val="007D2950"/>
    <w:rsid w:val="007E44E3"/>
    <w:rsid w:val="007E50D3"/>
    <w:rsid w:val="007E63CC"/>
    <w:rsid w:val="007E6AE8"/>
    <w:rsid w:val="007F276D"/>
    <w:rsid w:val="007F2957"/>
    <w:rsid w:val="007F650E"/>
    <w:rsid w:val="008016FB"/>
    <w:rsid w:val="00805738"/>
    <w:rsid w:val="008057EF"/>
    <w:rsid w:val="008074F3"/>
    <w:rsid w:val="0081115B"/>
    <w:rsid w:val="00813E3A"/>
    <w:rsid w:val="00816AA5"/>
    <w:rsid w:val="0081712D"/>
    <w:rsid w:val="0081726F"/>
    <w:rsid w:val="008307A1"/>
    <w:rsid w:val="008321F0"/>
    <w:rsid w:val="00833961"/>
    <w:rsid w:val="00835BF8"/>
    <w:rsid w:val="00836851"/>
    <w:rsid w:val="008412AB"/>
    <w:rsid w:val="00842144"/>
    <w:rsid w:val="00842FE0"/>
    <w:rsid w:val="00844BDC"/>
    <w:rsid w:val="0084518E"/>
    <w:rsid w:val="008471B0"/>
    <w:rsid w:val="00850C56"/>
    <w:rsid w:val="00851DB7"/>
    <w:rsid w:val="00853E50"/>
    <w:rsid w:val="00861E9F"/>
    <w:rsid w:val="00864F89"/>
    <w:rsid w:val="00866D87"/>
    <w:rsid w:val="00870CDE"/>
    <w:rsid w:val="00871FF2"/>
    <w:rsid w:val="008730E3"/>
    <w:rsid w:val="008736C6"/>
    <w:rsid w:val="008738FB"/>
    <w:rsid w:val="00875667"/>
    <w:rsid w:val="00876A1F"/>
    <w:rsid w:val="008771B8"/>
    <w:rsid w:val="00877553"/>
    <w:rsid w:val="00880A90"/>
    <w:rsid w:val="00881816"/>
    <w:rsid w:val="00881984"/>
    <w:rsid w:val="00883789"/>
    <w:rsid w:val="0088383D"/>
    <w:rsid w:val="00883A42"/>
    <w:rsid w:val="00884FBD"/>
    <w:rsid w:val="00885133"/>
    <w:rsid w:val="00885AC0"/>
    <w:rsid w:val="00891CA1"/>
    <w:rsid w:val="008925C3"/>
    <w:rsid w:val="008934EE"/>
    <w:rsid w:val="0089664F"/>
    <w:rsid w:val="008A138E"/>
    <w:rsid w:val="008A4CE8"/>
    <w:rsid w:val="008A5223"/>
    <w:rsid w:val="008A67B2"/>
    <w:rsid w:val="008B18CA"/>
    <w:rsid w:val="008B65E5"/>
    <w:rsid w:val="008B6D8B"/>
    <w:rsid w:val="008B7279"/>
    <w:rsid w:val="008C0812"/>
    <w:rsid w:val="008C2965"/>
    <w:rsid w:val="008C31E0"/>
    <w:rsid w:val="008C6438"/>
    <w:rsid w:val="008C6E55"/>
    <w:rsid w:val="008D0FB6"/>
    <w:rsid w:val="008D1666"/>
    <w:rsid w:val="008D3800"/>
    <w:rsid w:val="008D662F"/>
    <w:rsid w:val="008D68E8"/>
    <w:rsid w:val="008E14F0"/>
    <w:rsid w:val="008E1804"/>
    <w:rsid w:val="008E288D"/>
    <w:rsid w:val="008E2F55"/>
    <w:rsid w:val="008E694C"/>
    <w:rsid w:val="008F1747"/>
    <w:rsid w:val="008F68C1"/>
    <w:rsid w:val="009003FA"/>
    <w:rsid w:val="00906CB3"/>
    <w:rsid w:val="0091038D"/>
    <w:rsid w:val="00914927"/>
    <w:rsid w:val="00915049"/>
    <w:rsid w:val="00917751"/>
    <w:rsid w:val="00920EF9"/>
    <w:rsid w:val="009233BB"/>
    <w:rsid w:val="0092365D"/>
    <w:rsid w:val="009237C1"/>
    <w:rsid w:val="00924927"/>
    <w:rsid w:val="00924B14"/>
    <w:rsid w:val="009255EB"/>
    <w:rsid w:val="00925EF1"/>
    <w:rsid w:val="009262AE"/>
    <w:rsid w:val="00927C93"/>
    <w:rsid w:val="00935294"/>
    <w:rsid w:val="00936F0D"/>
    <w:rsid w:val="00943DA0"/>
    <w:rsid w:val="0094662E"/>
    <w:rsid w:val="00946C3B"/>
    <w:rsid w:val="00946ECD"/>
    <w:rsid w:val="009473CE"/>
    <w:rsid w:val="00950AA0"/>
    <w:rsid w:val="00952323"/>
    <w:rsid w:val="00955E72"/>
    <w:rsid w:val="00956164"/>
    <w:rsid w:val="00956E04"/>
    <w:rsid w:val="00957620"/>
    <w:rsid w:val="00960905"/>
    <w:rsid w:val="00960F65"/>
    <w:rsid w:val="00963168"/>
    <w:rsid w:val="00963681"/>
    <w:rsid w:val="00963F4D"/>
    <w:rsid w:val="00964E56"/>
    <w:rsid w:val="00965D6D"/>
    <w:rsid w:val="00966EBE"/>
    <w:rsid w:val="0097166C"/>
    <w:rsid w:val="0098066B"/>
    <w:rsid w:val="009817E3"/>
    <w:rsid w:val="00982601"/>
    <w:rsid w:val="00983E0B"/>
    <w:rsid w:val="0098445E"/>
    <w:rsid w:val="00984C20"/>
    <w:rsid w:val="00984CD0"/>
    <w:rsid w:val="009860F4"/>
    <w:rsid w:val="0098704B"/>
    <w:rsid w:val="009A0FFF"/>
    <w:rsid w:val="009A1407"/>
    <w:rsid w:val="009A1A0D"/>
    <w:rsid w:val="009A26B8"/>
    <w:rsid w:val="009A44CA"/>
    <w:rsid w:val="009A5BF4"/>
    <w:rsid w:val="009A6308"/>
    <w:rsid w:val="009B0B30"/>
    <w:rsid w:val="009B1A08"/>
    <w:rsid w:val="009B613A"/>
    <w:rsid w:val="009B6208"/>
    <w:rsid w:val="009C29F4"/>
    <w:rsid w:val="009C6074"/>
    <w:rsid w:val="009D0902"/>
    <w:rsid w:val="009D3B5E"/>
    <w:rsid w:val="009D3DBB"/>
    <w:rsid w:val="009E29B6"/>
    <w:rsid w:val="009E2BC5"/>
    <w:rsid w:val="009E35D8"/>
    <w:rsid w:val="009E4CB0"/>
    <w:rsid w:val="009F593C"/>
    <w:rsid w:val="00A00183"/>
    <w:rsid w:val="00A00A86"/>
    <w:rsid w:val="00A0344A"/>
    <w:rsid w:val="00A107F2"/>
    <w:rsid w:val="00A12C99"/>
    <w:rsid w:val="00A14F16"/>
    <w:rsid w:val="00A2120B"/>
    <w:rsid w:val="00A2383C"/>
    <w:rsid w:val="00A32B8B"/>
    <w:rsid w:val="00A33A4F"/>
    <w:rsid w:val="00A33D9B"/>
    <w:rsid w:val="00A351BD"/>
    <w:rsid w:val="00A35419"/>
    <w:rsid w:val="00A41BA7"/>
    <w:rsid w:val="00A42D99"/>
    <w:rsid w:val="00A43B05"/>
    <w:rsid w:val="00A44362"/>
    <w:rsid w:val="00A50533"/>
    <w:rsid w:val="00A5545C"/>
    <w:rsid w:val="00A56C3F"/>
    <w:rsid w:val="00A57272"/>
    <w:rsid w:val="00A575FA"/>
    <w:rsid w:val="00A61080"/>
    <w:rsid w:val="00A613A9"/>
    <w:rsid w:val="00A619CF"/>
    <w:rsid w:val="00A63A9C"/>
    <w:rsid w:val="00A63FD6"/>
    <w:rsid w:val="00A6507D"/>
    <w:rsid w:val="00A706A3"/>
    <w:rsid w:val="00A72FDF"/>
    <w:rsid w:val="00A73C0D"/>
    <w:rsid w:val="00A76A9A"/>
    <w:rsid w:val="00A809C1"/>
    <w:rsid w:val="00A80BEA"/>
    <w:rsid w:val="00A84F6C"/>
    <w:rsid w:val="00A8758C"/>
    <w:rsid w:val="00A8795F"/>
    <w:rsid w:val="00A91C81"/>
    <w:rsid w:val="00A93BE2"/>
    <w:rsid w:val="00A97900"/>
    <w:rsid w:val="00AA0117"/>
    <w:rsid w:val="00AA14EC"/>
    <w:rsid w:val="00AA45BA"/>
    <w:rsid w:val="00AA67E0"/>
    <w:rsid w:val="00AA7CE4"/>
    <w:rsid w:val="00AB4033"/>
    <w:rsid w:val="00AC08C0"/>
    <w:rsid w:val="00AC0DAE"/>
    <w:rsid w:val="00AC1967"/>
    <w:rsid w:val="00AC36AA"/>
    <w:rsid w:val="00AC49E6"/>
    <w:rsid w:val="00AC5F7C"/>
    <w:rsid w:val="00AC6442"/>
    <w:rsid w:val="00AD0B06"/>
    <w:rsid w:val="00AD3F48"/>
    <w:rsid w:val="00AD44DD"/>
    <w:rsid w:val="00AD5012"/>
    <w:rsid w:val="00AD530D"/>
    <w:rsid w:val="00AD541A"/>
    <w:rsid w:val="00AE00DE"/>
    <w:rsid w:val="00AE3CB4"/>
    <w:rsid w:val="00AE550D"/>
    <w:rsid w:val="00AE56B7"/>
    <w:rsid w:val="00AE5953"/>
    <w:rsid w:val="00AF06D1"/>
    <w:rsid w:val="00AF4DE2"/>
    <w:rsid w:val="00B00831"/>
    <w:rsid w:val="00B0256E"/>
    <w:rsid w:val="00B07DAC"/>
    <w:rsid w:val="00B127F2"/>
    <w:rsid w:val="00B13C04"/>
    <w:rsid w:val="00B160A1"/>
    <w:rsid w:val="00B219AE"/>
    <w:rsid w:val="00B224A8"/>
    <w:rsid w:val="00B22866"/>
    <w:rsid w:val="00B230F2"/>
    <w:rsid w:val="00B232EC"/>
    <w:rsid w:val="00B33680"/>
    <w:rsid w:val="00B3393A"/>
    <w:rsid w:val="00B368A2"/>
    <w:rsid w:val="00B43C98"/>
    <w:rsid w:val="00B45785"/>
    <w:rsid w:val="00B459D9"/>
    <w:rsid w:val="00B464D6"/>
    <w:rsid w:val="00B513B0"/>
    <w:rsid w:val="00B51C56"/>
    <w:rsid w:val="00B535A6"/>
    <w:rsid w:val="00B54032"/>
    <w:rsid w:val="00B577BD"/>
    <w:rsid w:val="00B57B50"/>
    <w:rsid w:val="00B65445"/>
    <w:rsid w:val="00B671A0"/>
    <w:rsid w:val="00B71EEF"/>
    <w:rsid w:val="00B72B71"/>
    <w:rsid w:val="00B7531C"/>
    <w:rsid w:val="00B75B6D"/>
    <w:rsid w:val="00B76081"/>
    <w:rsid w:val="00B8277B"/>
    <w:rsid w:val="00B836CB"/>
    <w:rsid w:val="00B83A2C"/>
    <w:rsid w:val="00B862F5"/>
    <w:rsid w:val="00B874D9"/>
    <w:rsid w:val="00B8786E"/>
    <w:rsid w:val="00B971A6"/>
    <w:rsid w:val="00B977E7"/>
    <w:rsid w:val="00BA1689"/>
    <w:rsid w:val="00BA22AA"/>
    <w:rsid w:val="00BA2FE5"/>
    <w:rsid w:val="00BA4018"/>
    <w:rsid w:val="00BA491B"/>
    <w:rsid w:val="00BA559D"/>
    <w:rsid w:val="00BA7AB5"/>
    <w:rsid w:val="00BB2205"/>
    <w:rsid w:val="00BB6C7E"/>
    <w:rsid w:val="00BC1376"/>
    <w:rsid w:val="00BC1ED7"/>
    <w:rsid w:val="00BD0291"/>
    <w:rsid w:val="00BD1B95"/>
    <w:rsid w:val="00BD4A17"/>
    <w:rsid w:val="00BD797A"/>
    <w:rsid w:val="00BE2723"/>
    <w:rsid w:val="00BE4079"/>
    <w:rsid w:val="00BE4D51"/>
    <w:rsid w:val="00BE5FA8"/>
    <w:rsid w:val="00BF3012"/>
    <w:rsid w:val="00BF4321"/>
    <w:rsid w:val="00BF4C6F"/>
    <w:rsid w:val="00BF5D10"/>
    <w:rsid w:val="00BF6108"/>
    <w:rsid w:val="00C02E0D"/>
    <w:rsid w:val="00C03865"/>
    <w:rsid w:val="00C065EE"/>
    <w:rsid w:val="00C074C7"/>
    <w:rsid w:val="00C0791E"/>
    <w:rsid w:val="00C07DA5"/>
    <w:rsid w:val="00C10254"/>
    <w:rsid w:val="00C11E73"/>
    <w:rsid w:val="00C138CD"/>
    <w:rsid w:val="00C14281"/>
    <w:rsid w:val="00C20343"/>
    <w:rsid w:val="00C23833"/>
    <w:rsid w:val="00C25286"/>
    <w:rsid w:val="00C25D59"/>
    <w:rsid w:val="00C30B72"/>
    <w:rsid w:val="00C32C34"/>
    <w:rsid w:val="00C35345"/>
    <w:rsid w:val="00C35E0D"/>
    <w:rsid w:val="00C37F75"/>
    <w:rsid w:val="00C418DA"/>
    <w:rsid w:val="00C41DB4"/>
    <w:rsid w:val="00C41DD9"/>
    <w:rsid w:val="00C43568"/>
    <w:rsid w:val="00C436F0"/>
    <w:rsid w:val="00C45C98"/>
    <w:rsid w:val="00C52882"/>
    <w:rsid w:val="00C54E27"/>
    <w:rsid w:val="00C558C9"/>
    <w:rsid w:val="00C60360"/>
    <w:rsid w:val="00C6283E"/>
    <w:rsid w:val="00C62A27"/>
    <w:rsid w:val="00C649A6"/>
    <w:rsid w:val="00C67E51"/>
    <w:rsid w:val="00C72FB5"/>
    <w:rsid w:val="00C73261"/>
    <w:rsid w:val="00C760A9"/>
    <w:rsid w:val="00C8190C"/>
    <w:rsid w:val="00C91819"/>
    <w:rsid w:val="00C95101"/>
    <w:rsid w:val="00C97FB5"/>
    <w:rsid w:val="00CA1E6D"/>
    <w:rsid w:val="00CA4773"/>
    <w:rsid w:val="00CB6CC5"/>
    <w:rsid w:val="00CC2B41"/>
    <w:rsid w:val="00CC5D72"/>
    <w:rsid w:val="00CC655F"/>
    <w:rsid w:val="00CC7E5B"/>
    <w:rsid w:val="00CD0577"/>
    <w:rsid w:val="00CD1016"/>
    <w:rsid w:val="00CD360B"/>
    <w:rsid w:val="00CD43F1"/>
    <w:rsid w:val="00CD5A37"/>
    <w:rsid w:val="00CE0DBA"/>
    <w:rsid w:val="00CE49A8"/>
    <w:rsid w:val="00CF00DC"/>
    <w:rsid w:val="00CF408B"/>
    <w:rsid w:val="00CF6AD2"/>
    <w:rsid w:val="00D055C4"/>
    <w:rsid w:val="00D06909"/>
    <w:rsid w:val="00D06F17"/>
    <w:rsid w:val="00D114B5"/>
    <w:rsid w:val="00D13141"/>
    <w:rsid w:val="00D1513F"/>
    <w:rsid w:val="00D17542"/>
    <w:rsid w:val="00D17BAF"/>
    <w:rsid w:val="00D20517"/>
    <w:rsid w:val="00D22479"/>
    <w:rsid w:val="00D22D52"/>
    <w:rsid w:val="00D24AEE"/>
    <w:rsid w:val="00D262EE"/>
    <w:rsid w:val="00D26596"/>
    <w:rsid w:val="00D36BA1"/>
    <w:rsid w:val="00D3749E"/>
    <w:rsid w:val="00D437FD"/>
    <w:rsid w:val="00D46226"/>
    <w:rsid w:val="00D473C3"/>
    <w:rsid w:val="00D53905"/>
    <w:rsid w:val="00D57930"/>
    <w:rsid w:val="00D65DF6"/>
    <w:rsid w:val="00D67504"/>
    <w:rsid w:val="00D67892"/>
    <w:rsid w:val="00D70F8A"/>
    <w:rsid w:val="00D73015"/>
    <w:rsid w:val="00D73AA7"/>
    <w:rsid w:val="00D74084"/>
    <w:rsid w:val="00D83642"/>
    <w:rsid w:val="00D83EF9"/>
    <w:rsid w:val="00D85A49"/>
    <w:rsid w:val="00D85CFB"/>
    <w:rsid w:val="00D8724C"/>
    <w:rsid w:val="00D907E8"/>
    <w:rsid w:val="00D93617"/>
    <w:rsid w:val="00D94223"/>
    <w:rsid w:val="00DA0782"/>
    <w:rsid w:val="00DA28D9"/>
    <w:rsid w:val="00DA4597"/>
    <w:rsid w:val="00DA4CA5"/>
    <w:rsid w:val="00DA5E36"/>
    <w:rsid w:val="00DA5F63"/>
    <w:rsid w:val="00DB0D70"/>
    <w:rsid w:val="00DB1DAC"/>
    <w:rsid w:val="00DC00BE"/>
    <w:rsid w:val="00DC2979"/>
    <w:rsid w:val="00DC6DA0"/>
    <w:rsid w:val="00DC78AC"/>
    <w:rsid w:val="00DD4A98"/>
    <w:rsid w:val="00DD7A36"/>
    <w:rsid w:val="00DE09FA"/>
    <w:rsid w:val="00DE11CD"/>
    <w:rsid w:val="00DE270F"/>
    <w:rsid w:val="00DE2DC6"/>
    <w:rsid w:val="00DE3D22"/>
    <w:rsid w:val="00DF07E6"/>
    <w:rsid w:val="00DF2699"/>
    <w:rsid w:val="00DF26D4"/>
    <w:rsid w:val="00DF5129"/>
    <w:rsid w:val="00DF6309"/>
    <w:rsid w:val="00DF7C1D"/>
    <w:rsid w:val="00E03742"/>
    <w:rsid w:val="00E042A1"/>
    <w:rsid w:val="00E074A9"/>
    <w:rsid w:val="00E117B6"/>
    <w:rsid w:val="00E12268"/>
    <w:rsid w:val="00E135C1"/>
    <w:rsid w:val="00E137B6"/>
    <w:rsid w:val="00E137E3"/>
    <w:rsid w:val="00E13B15"/>
    <w:rsid w:val="00E1674D"/>
    <w:rsid w:val="00E20C15"/>
    <w:rsid w:val="00E22535"/>
    <w:rsid w:val="00E2284F"/>
    <w:rsid w:val="00E24DFE"/>
    <w:rsid w:val="00E30F42"/>
    <w:rsid w:val="00E3146B"/>
    <w:rsid w:val="00E344FF"/>
    <w:rsid w:val="00E41401"/>
    <w:rsid w:val="00E475AB"/>
    <w:rsid w:val="00E47CDC"/>
    <w:rsid w:val="00E50F11"/>
    <w:rsid w:val="00E521F3"/>
    <w:rsid w:val="00E521FE"/>
    <w:rsid w:val="00E55127"/>
    <w:rsid w:val="00E56417"/>
    <w:rsid w:val="00E61002"/>
    <w:rsid w:val="00E64232"/>
    <w:rsid w:val="00E81E60"/>
    <w:rsid w:val="00E8406E"/>
    <w:rsid w:val="00E8457F"/>
    <w:rsid w:val="00E869A9"/>
    <w:rsid w:val="00E87898"/>
    <w:rsid w:val="00E900B9"/>
    <w:rsid w:val="00E913C3"/>
    <w:rsid w:val="00E91628"/>
    <w:rsid w:val="00E91776"/>
    <w:rsid w:val="00E93178"/>
    <w:rsid w:val="00E93C49"/>
    <w:rsid w:val="00E94057"/>
    <w:rsid w:val="00EA11A3"/>
    <w:rsid w:val="00EA3BD2"/>
    <w:rsid w:val="00EA459A"/>
    <w:rsid w:val="00EB4C02"/>
    <w:rsid w:val="00EB666A"/>
    <w:rsid w:val="00EB701E"/>
    <w:rsid w:val="00EB742C"/>
    <w:rsid w:val="00EB7F63"/>
    <w:rsid w:val="00EC1428"/>
    <w:rsid w:val="00ED0222"/>
    <w:rsid w:val="00ED14D0"/>
    <w:rsid w:val="00ED26B4"/>
    <w:rsid w:val="00ED3391"/>
    <w:rsid w:val="00ED4254"/>
    <w:rsid w:val="00ED5CB5"/>
    <w:rsid w:val="00ED71DF"/>
    <w:rsid w:val="00ED73CB"/>
    <w:rsid w:val="00ED7452"/>
    <w:rsid w:val="00ED765D"/>
    <w:rsid w:val="00EE067B"/>
    <w:rsid w:val="00EE2CD8"/>
    <w:rsid w:val="00EE7110"/>
    <w:rsid w:val="00EF0462"/>
    <w:rsid w:val="00EF2DB7"/>
    <w:rsid w:val="00EF66B4"/>
    <w:rsid w:val="00EF7C41"/>
    <w:rsid w:val="00F01FA8"/>
    <w:rsid w:val="00F0291B"/>
    <w:rsid w:val="00F0412F"/>
    <w:rsid w:val="00F045B3"/>
    <w:rsid w:val="00F06D4C"/>
    <w:rsid w:val="00F1043D"/>
    <w:rsid w:val="00F10C69"/>
    <w:rsid w:val="00F1109A"/>
    <w:rsid w:val="00F16B1D"/>
    <w:rsid w:val="00F17A65"/>
    <w:rsid w:val="00F222CA"/>
    <w:rsid w:val="00F22A38"/>
    <w:rsid w:val="00F271C1"/>
    <w:rsid w:val="00F31169"/>
    <w:rsid w:val="00F32362"/>
    <w:rsid w:val="00F35B6A"/>
    <w:rsid w:val="00F37FE3"/>
    <w:rsid w:val="00F40927"/>
    <w:rsid w:val="00F42919"/>
    <w:rsid w:val="00F4461C"/>
    <w:rsid w:val="00F46864"/>
    <w:rsid w:val="00F47401"/>
    <w:rsid w:val="00F5095A"/>
    <w:rsid w:val="00F52AC0"/>
    <w:rsid w:val="00F625CE"/>
    <w:rsid w:val="00F6642B"/>
    <w:rsid w:val="00F71EA4"/>
    <w:rsid w:val="00F736DD"/>
    <w:rsid w:val="00F80B16"/>
    <w:rsid w:val="00F81005"/>
    <w:rsid w:val="00F862D3"/>
    <w:rsid w:val="00F901A2"/>
    <w:rsid w:val="00F908A7"/>
    <w:rsid w:val="00F92ED6"/>
    <w:rsid w:val="00F93F6D"/>
    <w:rsid w:val="00F9490E"/>
    <w:rsid w:val="00F9589F"/>
    <w:rsid w:val="00FA1F14"/>
    <w:rsid w:val="00FA519C"/>
    <w:rsid w:val="00FA54E7"/>
    <w:rsid w:val="00FA604C"/>
    <w:rsid w:val="00FB0AB6"/>
    <w:rsid w:val="00FB174F"/>
    <w:rsid w:val="00FB2CE9"/>
    <w:rsid w:val="00FB6E3B"/>
    <w:rsid w:val="00FB70DC"/>
    <w:rsid w:val="00FB722B"/>
    <w:rsid w:val="00FC60F3"/>
    <w:rsid w:val="00FC6EE3"/>
    <w:rsid w:val="00FC72A0"/>
    <w:rsid w:val="00FC7EF5"/>
    <w:rsid w:val="00FD213F"/>
    <w:rsid w:val="00FD7087"/>
    <w:rsid w:val="00FD75C5"/>
    <w:rsid w:val="00FE14DD"/>
    <w:rsid w:val="00FE382A"/>
    <w:rsid w:val="00FE38BB"/>
    <w:rsid w:val="00FE50EE"/>
    <w:rsid w:val="00FE5554"/>
    <w:rsid w:val="00FE569D"/>
    <w:rsid w:val="00FF32FB"/>
    <w:rsid w:val="00FF3FBD"/>
    <w:rsid w:val="00FF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9D289D57-A89C-4AA5-81F0-36871136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5EAA"/>
    <w:pPr>
      <w:keepNext/>
      <w:spacing w:before="240" w:after="60" w:line="240" w:lineRule="auto"/>
      <w:outlineLvl w:val="0"/>
    </w:pPr>
    <w:rPr>
      <w:rFonts w:ascii="Cambria" w:eastAsia="Times New Roman" w:hAnsi="Cambria" w:cs="Times New Roman"/>
      <w:b/>
      <w:bCs/>
      <w:kern w:val="32"/>
      <w:sz w:val="32"/>
      <w:szCs w:val="32"/>
      <w:lang w:val="ro-RO" w:eastAsia="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locked/>
    <w:rsid w:val="009473C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D5EAA"/>
    <w:rPr>
      <w:rFonts w:ascii="Cambria" w:eastAsia="Times New Roman" w:hAnsi="Cambria" w:cs="Times New Roman"/>
      <w:b/>
      <w:bCs/>
      <w:kern w:val="32"/>
      <w:sz w:val="32"/>
      <w:szCs w:val="32"/>
      <w:lang w:val="ro-RO" w:eastAsia="ro-RO"/>
    </w:rPr>
  </w:style>
  <w:style w:type="paragraph" w:styleId="NormalWeb">
    <w:name w:val="Normal (Web)"/>
    <w:basedOn w:val="Normal"/>
    <w:uiPriority w:val="99"/>
    <w:rsid w:val="006D5E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5884">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762185079">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2927500">
      <w:bodyDiv w:val="1"/>
      <w:marLeft w:val="0"/>
      <w:marRight w:val="0"/>
      <w:marTop w:val="0"/>
      <w:marBottom w:val="0"/>
      <w:divBdr>
        <w:top w:val="none" w:sz="0" w:space="0" w:color="auto"/>
        <w:left w:val="none" w:sz="0" w:space="0" w:color="auto"/>
        <w:bottom w:val="none" w:sz="0" w:space="0" w:color="auto"/>
        <w:right w:val="none" w:sz="0" w:space="0" w:color="auto"/>
      </w:divBdr>
    </w:div>
    <w:div w:id="1874145369">
      <w:bodyDiv w:val="1"/>
      <w:marLeft w:val="0"/>
      <w:marRight w:val="0"/>
      <w:marTop w:val="0"/>
      <w:marBottom w:val="0"/>
      <w:divBdr>
        <w:top w:val="none" w:sz="0" w:space="0" w:color="auto"/>
        <w:left w:val="none" w:sz="0" w:space="0" w:color="auto"/>
        <w:bottom w:val="none" w:sz="0" w:space="0" w:color="auto"/>
        <w:right w:val="none" w:sz="0" w:space="0" w:color="auto"/>
      </w:divBdr>
    </w:div>
    <w:div w:id="201726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registratura@primarias1.ro"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primariasector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9</Pages>
  <Words>2568</Words>
  <Characters>15723</Characters>
  <Application>Microsoft Office Word</Application>
  <DocSecurity>0</DocSecurity>
  <Lines>327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Zainescu</dc:creator>
  <cp:keywords/>
  <dc:description/>
  <cp:lastModifiedBy>Lavinia Zainescu</cp:lastModifiedBy>
  <cp:revision>188</cp:revision>
  <cp:lastPrinted>2026-03-11T13:23:00Z</cp:lastPrinted>
  <dcterms:created xsi:type="dcterms:W3CDTF">2024-02-22T07:41:00Z</dcterms:created>
  <dcterms:modified xsi:type="dcterms:W3CDTF">2026-03-11T13:55:00Z</dcterms:modified>
</cp:coreProperties>
</file>