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598916FA"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04152">
        <w:rPr>
          <w:rFonts w:eastAsia="Calibri" w:cstheme="minorHAnsi"/>
          <w:b/>
          <w:noProof/>
          <w:color w:val="002060"/>
          <w:sz w:val="24"/>
          <w:szCs w:val="24"/>
          <w:lang w:val="pt-BR"/>
        </w:rPr>
        <w:t>4</w:t>
      </w:r>
      <w:r w:rsidR="001B4C45">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1B4C45">
        <w:rPr>
          <w:rFonts w:eastAsia="Calibri" w:cstheme="minorHAnsi"/>
          <w:b/>
          <w:noProof/>
          <w:color w:val="002060"/>
          <w:sz w:val="24"/>
          <w:szCs w:val="24"/>
          <w:lang w:val="pt-BR"/>
        </w:rPr>
        <w:t>14</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0D697C6D" w:rsidR="007B3D99" w:rsidRPr="007B18D0" w:rsidRDefault="001B4C45"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14</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64482C8F" w14:textId="556C8A0A" w:rsidR="00322CAC" w:rsidRDefault="00904B2F" w:rsidP="00904B2F">
      <w:pPr>
        <w:spacing w:after="0" w:line="240" w:lineRule="auto"/>
        <w:jc w:val="center"/>
        <w:rPr>
          <w:rFonts w:cstheme="minorHAnsi"/>
          <w:b/>
          <w:i/>
          <w:color w:val="002060"/>
          <w:sz w:val="24"/>
          <w:szCs w:val="24"/>
          <w:lang w:val="ro-RO"/>
        </w:rPr>
      </w:pPr>
      <w:bookmarkStart w:id="0" w:name="_Hlk109026211"/>
      <w:r w:rsidRPr="00904B2F">
        <w:rPr>
          <w:rFonts w:cstheme="minorHAnsi"/>
          <w:b/>
          <w:i/>
          <w:color w:val="002060"/>
          <w:sz w:val="24"/>
          <w:szCs w:val="24"/>
          <w:lang w:val="ro-RO"/>
        </w:rPr>
        <w:t xml:space="preserve">Proiect de Hotărâre privind aprobarea Planului Urbanistic de Detaliu (PUD) București, sector 1, Str. </w:t>
      </w:r>
      <w:r w:rsidR="001B4C45" w:rsidRPr="001B4C45">
        <w:rPr>
          <w:rFonts w:cstheme="minorHAnsi"/>
          <w:b/>
          <w:i/>
          <w:color w:val="002060"/>
          <w:sz w:val="24"/>
          <w:szCs w:val="24"/>
          <w:lang w:val="ro-RO"/>
        </w:rPr>
        <w:t>Constantin Dobrogeanu Gherea nr. 112B</w:t>
      </w:r>
    </w:p>
    <w:p w14:paraId="62799F3E" w14:textId="6EDEFD2A" w:rsidR="00904B2F" w:rsidRDefault="00904B2F" w:rsidP="00904B2F">
      <w:pPr>
        <w:spacing w:after="0" w:line="240" w:lineRule="auto"/>
        <w:jc w:val="center"/>
        <w:rPr>
          <w:rFonts w:cstheme="minorHAnsi"/>
          <w:b/>
          <w:i/>
          <w:color w:val="002060"/>
          <w:sz w:val="24"/>
          <w:szCs w:val="24"/>
          <w:lang w:val="ro-RO"/>
        </w:rPr>
      </w:pPr>
    </w:p>
    <w:p w14:paraId="7BA326D2" w14:textId="77777777" w:rsidR="00904B2F" w:rsidRDefault="00904B2F" w:rsidP="00904B2F">
      <w:pPr>
        <w:spacing w:after="0" w:line="240" w:lineRule="auto"/>
        <w:jc w:val="center"/>
        <w:rPr>
          <w:rFonts w:cstheme="minorHAnsi"/>
          <w:b/>
          <w:i/>
          <w:color w:val="002060"/>
          <w:sz w:val="24"/>
          <w:szCs w:val="24"/>
          <w:lang w:val="ro-RO"/>
        </w:rPr>
      </w:pPr>
    </w:p>
    <w:p w14:paraId="4F6ADDAD" w14:textId="13B948E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0849EB54"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1B4C45">
        <w:rPr>
          <w:rFonts w:eastAsia="Calibri" w:cstheme="minorHAnsi"/>
          <w:b/>
          <w:noProof/>
          <w:color w:val="002060"/>
          <w:sz w:val="24"/>
          <w:szCs w:val="24"/>
          <w:lang w:val="ro-RO"/>
        </w:rPr>
        <w:t>26</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D033D4">
        <w:rPr>
          <w:rFonts w:eastAsia="Calibri" w:cstheme="minorHAnsi"/>
          <w:b/>
          <w:noProof/>
          <w:color w:val="002060"/>
          <w:sz w:val="24"/>
          <w:szCs w:val="24"/>
          <w:lang w:val="ro-RO"/>
        </w:rPr>
        <w:t>6</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6298E105"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1B4C45">
        <w:rPr>
          <w:rFonts w:eastAsia="Calibri" w:cstheme="minorHAnsi"/>
          <w:b/>
          <w:bCs/>
          <w:noProof/>
          <w:color w:val="002060"/>
          <w:sz w:val="24"/>
          <w:szCs w:val="24"/>
          <w:lang w:val="pt-BR"/>
        </w:rPr>
        <w:t>23</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7F51F1">
        <w:rPr>
          <w:rFonts w:eastAsia="Calibri" w:cstheme="minorHAnsi"/>
          <w:b/>
          <w:bCs/>
          <w:noProof/>
          <w:color w:val="002060"/>
          <w:sz w:val="24"/>
          <w:szCs w:val="24"/>
          <w:lang w:val="pt-BR"/>
        </w:rPr>
        <w:t>5</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429715D8" w14:textId="0598CA22" w:rsidR="00322CAC" w:rsidRDefault="00904B2F" w:rsidP="007B3D99">
      <w:pPr>
        <w:tabs>
          <w:tab w:val="left" w:pos="0"/>
          <w:tab w:val="left" w:pos="426"/>
        </w:tabs>
        <w:spacing w:after="0" w:line="240" w:lineRule="auto"/>
        <w:ind w:left="567"/>
        <w:jc w:val="center"/>
        <w:rPr>
          <w:rFonts w:cstheme="minorHAnsi"/>
          <w:b/>
          <w:i/>
          <w:color w:val="002060"/>
          <w:sz w:val="24"/>
          <w:szCs w:val="24"/>
          <w:lang w:val="ro-RO"/>
        </w:rPr>
      </w:pPr>
      <w:r w:rsidRPr="00904B2F">
        <w:rPr>
          <w:rFonts w:cstheme="minorHAnsi"/>
          <w:b/>
          <w:i/>
          <w:color w:val="002060"/>
          <w:sz w:val="24"/>
          <w:szCs w:val="24"/>
          <w:lang w:val="ro-RO"/>
        </w:rPr>
        <w:t xml:space="preserve">Proiect de Hotărâre privind aprobarea Planului Urbanistic de Detaliu (PUD) București, sector 1, Str. </w:t>
      </w:r>
      <w:r w:rsidR="001B4C45" w:rsidRPr="001B4C45">
        <w:rPr>
          <w:rFonts w:cstheme="minorHAnsi"/>
          <w:b/>
          <w:i/>
          <w:color w:val="002060"/>
          <w:sz w:val="24"/>
          <w:szCs w:val="24"/>
          <w:lang w:val="ro-RO"/>
        </w:rPr>
        <w:t>Constantin Dobrogeanu Gherea nr. 112B</w:t>
      </w:r>
    </w:p>
    <w:p w14:paraId="5B273C64" w14:textId="0B44A026" w:rsidR="00904B2F" w:rsidRDefault="00904B2F" w:rsidP="007B3D99">
      <w:pPr>
        <w:tabs>
          <w:tab w:val="left" w:pos="0"/>
          <w:tab w:val="left" w:pos="426"/>
        </w:tabs>
        <w:spacing w:after="0" w:line="240" w:lineRule="auto"/>
        <w:ind w:left="567"/>
        <w:jc w:val="center"/>
        <w:rPr>
          <w:rFonts w:cstheme="minorHAnsi"/>
          <w:b/>
          <w:i/>
          <w:color w:val="002060"/>
          <w:sz w:val="24"/>
          <w:szCs w:val="24"/>
          <w:lang w:val="ro-RO"/>
        </w:rPr>
      </w:pPr>
    </w:p>
    <w:p w14:paraId="62C080C8" w14:textId="77777777" w:rsidR="00904B2F" w:rsidRPr="007B18D0" w:rsidRDefault="00904B2F"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7C3A" w14:textId="77777777" w:rsidR="00480F70" w:rsidRDefault="00480F70" w:rsidP="00B7531C">
      <w:pPr>
        <w:spacing w:after="0" w:line="240" w:lineRule="auto"/>
      </w:pPr>
      <w:r>
        <w:separator/>
      </w:r>
    </w:p>
  </w:endnote>
  <w:endnote w:type="continuationSeparator" w:id="0">
    <w:p w14:paraId="2802D7CE" w14:textId="77777777" w:rsidR="00480F70" w:rsidRDefault="00480F70"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480F70"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480F70"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480F70"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480F70"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33ED" w14:textId="77777777" w:rsidR="00480F70" w:rsidRDefault="00480F70" w:rsidP="00B7531C">
      <w:pPr>
        <w:spacing w:after="0" w:line="240" w:lineRule="auto"/>
      </w:pPr>
      <w:r>
        <w:separator/>
      </w:r>
    </w:p>
  </w:footnote>
  <w:footnote w:type="continuationSeparator" w:id="0">
    <w:p w14:paraId="7B0E355B" w14:textId="77777777" w:rsidR="00480F70" w:rsidRDefault="00480F70"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4C45"/>
    <w:rsid w:val="001B6718"/>
    <w:rsid w:val="001B69ED"/>
    <w:rsid w:val="001B6C13"/>
    <w:rsid w:val="001C032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2CAC"/>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0F70"/>
    <w:rsid w:val="004840DA"/>
    <w:rsid w:val="00484EE8"/>
    <w:rsid w:val="00484F2E"/>
    <w:rsid w:val="00485786"/>
    <w:rsid w:val="00485DB7"/>
    <w:rsid w:val="00487720"/>
    <w:rsid w:val="00487CE5"/>
    <w:rsid w:val="00490D32"/>
    <w:rsid w:val="00491E60"/>
    <w:rsid w:val="00492DD0"/>
    <w:rsid w:val="00494004"/>
    <w:rsid w:val="004946CE"/>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57BC"/>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379E"/>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042E"/>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4B2F"/>
    <w:rsid w:val="00906CB3"/>
    <w:rsid w:val="0091038D"/>
    <w:rsid w:val="00914927"/>
    <w:rsid w:val="00915B9B"/>
    <w:rsid w:val="00917388"/>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152"/>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14A4"/>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74797"/>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1E0F"/>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2621</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2026-05-14T11:25:00Z</dcterms:created>
  <dcterms:modified xsi:type="dcterms:W3CDTF">2026-05-14T11:25:00Z</dcterms:modified>
</cp:coreProperties>
</file>