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D5A228D"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04152">
        <w:rPr>
          <w:rFonts w:eastAsia="Calibri" w:cstheme="minorHAnsi"/>
          <w:b/>
          <w:noProof/>
          <w:color w:val="002060"/>
          <w:sz w:val="24"/>
          <w:szCs w:val="24"/>
          <w:lang w:val="pt-BR"/>
        </w:rPr>
        <w:t>4</w:t>
      </w:r>
      <w:r w:rsidR="00F74F24">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C0BE8">
        <w:rPr>
          <w:rFonts w:eastAsia="Calibri" w:cstheme="minorHAnsi"/>
          <w:b/>
          <w:noProof/>
          <w:color w:val="002060"/>
          <w:sz w:val="24"/>
          <w:szCs w:val="24"/>
          <w:lang w:val="pt-BR"/>
        </w:rPr>
        <w:t>2</w:t>
      </w:r>
      <w:r w:rsidR="00F74F24">
        <w:rPr>
          <w:rFonts w:eastAsia="Calibri" w:cstheme="minorHAnsi"/>
          <w:b/>
          <w:noProof/>
          <w:color w:val="002060"/>
          <w:sz w:val="24"/>
          <w:szCs w:val="24"/>
          <w:lang w:val="pt-BR"/>
        </w:rPr>
        <w:t>8</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C516EAB" w:rsidR="007B3D99" w:rsidRPr="007B18D0" w:rsidRDefault="00CC0BE8"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w:t>
      </w:r>
      <w:r w:rsidR="00E33C42">
        <w:rPr>
          <w:rFonts w:eastAsia="Calibri" w:cstheme="minorHAnsi"/>
          <w:b/>
          <w:noProof/>
          <w:color w:val="002060"/>
          <w:sz w:val="24"/>
          <w:szCs w:val="24"/>
          <w:lang w:val="pt-BR"/>
        </w:rPr>
        <w:t>8</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w:t>
      </w:r>
      <w:r w:rsidR="00322CAC">
        <w:rPr>
          <w:rFonts w:eastAsia="Calibri" w:cstheme="minorHAnsi"/>
          <w:b/>
          <w:noProof/>
          <w:color w:val="002060"/>
          <w:sz w:val="24"/>
          <w:szCs w:val="24"/>
          <w:lang w:val="pt-BR"/>
        </w:rPr>
        <w:t>5</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64482C8F" w14:textId="07C8B269" w:rsidR="00322CAC" w:rsidRDefault="00904B2F" w:rsidP="00904B2F">
      <w:pPr>
        <w:spacing w:after="0" w:line="240" w:lineRule="auto"/>
        <w:jc w:val="center"/>
        <w:rPr>
          <w:rFonts w:cstheme="minorHAnsi"/>
          <w:b/>
          <w:i/>
          <w:color w:val="002060"/>
          <w:sz w:val="24"/>
          <w:szCs w:val="24"/>
          <w:lang w:val="ro-RO"/>
        </w:rPr>
      </w:pPr>
      <w:bookmarkStart w:id="0" w:name="_Hlk109026211"/>
      <w:r w:rsidRPr="00904B2F">
        <w:rPr>
          <w:rFonts w:cstheme="minorHAnsi"/>
          <w:b/>
          <w:i/>
          <w:color w:val="002060"/>
          <w:sz w:val="24"/>
          <w:szCs w:val="24"/>
          <w:lang w:val="ro-RO"/>
        </w:rPr>
        <w:t xml:space="preserve">Proiect de Hotărâre privind aprobarea Planului Urbanistic de Detaliu (PUD) București, sector 1, </w:t>
      </w:r>
      <w:r w:rsidR="00F74F24">
        <w:rPr>
          <w:rFonts w:cstheme="minorHAnsi"/>
          <w:b/>
          <w:i/>
          <w:color w:val="002060"/>
          <w:sz w:val="24"/>
          <w:szCs w:val="24"/>
          <w:lang w:val="ro-RO"/>
        </w:rPr>
        <w:t>s</w:t>
      </w:r>
      <w:r w:rsidR="00F74F24" w:rsidRPr="00F74F24">
        <w:rPr>
          <w:rFonts w:cstheme="minorHAnsi"/>
          <w:b/>
          <w:i/>
          <w:color w:val="002060"/>
          <w:sz w:val="24"/>
          <w:szCs w:val="24"/>
          <w:lang w:val="ro-RO"/>
        </w:rPr>
        <w:t>tr. Iezeru nr. 16</w:t>
      </w:r>
    </w:p>
    <w:p w14:paraId="62799F3E" w14:textId="6EDEFD2A" w:rsidR="00904B2F" w:rsidRDefault="00904B2F" w:rsidP="00904B2F">
      <w:pPr>
        <w:spacing w:after="0" w:line="240" w:lineRule="auto"/>
        <w:jc w:val="center"/>
        <w:rPr>
          <w:rFonts w:cstheme="minorHAnsi"/>
          <w:b/>
          <w:i/>
          <w:color w:val="002060"/>
          <w:sz w:val="24"/>
          <w:szCs w:val="24"/>
          <w:lang w:val="ro-RO"/>
        </w:rPr>
      </w:pPr>
    </w:p>
    <w:p w14:paraId="7BA326D2" w14:textId="77777777" w:rsidR="00904B2F" w:rsidRDefault="00904B2F" w:rsidP="00904B2F">
      <w:pPr>
        <w:spacing w:after="0" w:line="240" w:lineRule="auto"/>
        <w:jc w:val="center"/>
        <w:rPr>
          <w:rFonts w:cstheme="minorHAnsi"/>
          <w:b/>
          <w:i/>
          <w:color w:val="002060"/>
          <w:sz w:val="24"/>
          <w:szCs w:val="24"/>
          <w:lang w:val="ro-RO"/>
        </w:rPr>
      </w:pPr>
    </w:p>
    <w:p w14:paraId="4F6ADDAD" w14:textId="13B948ED" w:rsidR="007B3D99" w:rsidRPr="007B18D0" w:rsidRDefault="007B3D99" w:rsidP="00A047EE">
      <w:pPr>
        <w:spacing w:after="0" w:line="240" w:lineRule="auto"/>
        <w:rPr>
          <w:rFonts w:cstheme="minorHAnsi"/>
          <w:bCs/>
          <w:color w:val="002060"/>
          <w:sz w:val="24"/>
          <w:szCs w:val="24"/>
          <w:lang w:val="fr-FR"/>
        </w:rPr>
      </w:pPr>
      <w:r w:rsidRPr="007B18D0">
        <w:rPr>
          <w:rFonts w:cstheme="minorHAnsi"/>
          <w:bCs/>
          <w:color w:val="002060"/>
          <w:sz w:val="24"/>
          <w:szCs w:val="24"/>
          <w:lang w:val="fr-FR"/>
        </w:rPr>
        <w:t>Prezenta strategie conține următoarele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Proiect de Hotărâre ;</w:t>
      </w:r>
    </w:p>
    <w:p w14:paraId="67199D8A" w14:textId="33BF8A7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Referat de aprobare</w:t>
      </w:r>
      <w:r w:rsidR="00D60C46">
        <w:rPr>
          <w:rFonts w:eastAsiaTheme="minorHAnsi" w:cstheme="minorHAnsi"/>
          <w:b/>
          <w:color w:val="002060"/>
          <w:sz w:val="24"/>
          <w:szCs w:val="24"/>
          <w:lang w:val="fr-FR"/>
        </w:rPr>
        <w:t> ;</w:t>
      </w:r>
    </w:p>
    <w:p w14:paraId="7EBA6388" w14:textId="562F77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r w:rsidRPr="007B18D0">
        <w:rPr>
          <w:rFonts w:eastAsiaTheme="minorHAnsi" w:cstheme="minorHAnsi"/>
          <w:b/>
          <w:color w:val="002060"/>
          <w:sz w:val="24"/>
          <w:szCs w:val="24"/>
          <w:lang w:val="fr-FR"/>
        </w:rPr>
        <w:t>Raport de specialitate</w:t>
      </w:r>
      <w:r w:rsidR="00F90034">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460A9E1"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C0BE8">
        <w:rPr>
          <w:rFonts w:eastAsia="Calibri" w:cstheme="minorHAnsi"/>
          <w:b/>
          <w:noProof/>
          <w:color w:val="002060"/>
          <w:sz w:val="24"/>
          <w:szCs w:val="24"/>
          <w:lang w:val="ro-RO"/>
        </w:rPr>
        <w:t>0</w:t>
      </w:r>
      <w:r w:rsidR="00F74F24">
        <w:rPr>
          <w:rFonts w:eastAsia="Calibri" w:cstheme="minorHAnsi"/>
          <w:b/>
          <w:noProof/>
          <w:color w:val="002060"/>
          <w:sz w:val="24"/>
          <w:szCs w:val="24"/>
          <w:lang w:val="ro-RO"/>
        </w:rPr>
        <w:t>9</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CC0BE8">
        <w:rPr>
          <w:rFonts w:eastAsia="Calibri" w:cstheme="minorHAnsi"/>
          <w:b/>
          <w:noProof/>
          <w:color w:val="002060"/>
          <w:sz w:val="24"/>
          <w:szCs w:val="24"/>
          <w:lang w:val="ro-RO"/>
        </w:rPr>
        <w:t>7</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41E133FB"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w:t>
      </w:r>
      <w:r w:rsidR="00383E19">
        <w:rPr>
          <w:rFonts w:eastAsia="Calibri" w:cstheme="minorHAnsi"/>
          <w:noProof/>
          <w:color w:val="002060"/>
          <w:sz w:val="24"/>
          <w:szCs w:val="24"/>
          <w:lang w:val="ro-RO"/>
        </w:rPr>
        <w:t>Transparență – Proiecte supuse dezbaterii publice</w:t>
      </w:r>
      <w:r w:rsidRPr="007B18D0">
        <w:rPr>
          <w:rFonts w:eastAsia="Calibri" w:cstheme="minorHAnsi"/>
          <w:noProof/>
          <w:color w:val="002060"/>
          <w:sz w:val="24"/>
          <w:szCs w:val="24"/>
          <w:lang w:val="ro-RO"/>
        </w:rPr>
        <w:t>;</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575CE9B"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383E19">
        <w:rPr>
          <w:rFonts w:eastAsia="Calibri" w:cstheme="minorHAnsi"/>
          <w:noProof/>
          <w:color w:val="002060"/>
          <w:sz w:val="24"/>
          <w:szCs w:val="24"/>
          <w:lang w:val="pt-BR"/>
        </w:rPr>
        <w:t>-</w:t>
      </w:r>
      <w:r w:rsidR="00EF0D88">
        <w:rPr>
          <w:rFonts w:eastAsia="Calibri" w:cstheme="minorHAnsi"/>
          <w:noProof/>
          <w:color w:val="002060"/>
          <w:sz w:val="24"/>
          <w:szCs w:val="24"/>
          <w:lang w:val="pt-BR"/>
        </w:rPr>
        <w:t xml:space="preserve"> </w:t>
      </w:r>
      <w:r w:rsidR="00F74F24">
        <w:rPr>
          <w:rFonts w:eastAsia="Calibri" w:cstheme="minorHAnsi"/>
          <w:b/>
          <w:bCs/>
          <w:noProof/>
          <w:color w:val="002060"/>
          <w:sz w:val="24"/>
          <w:szCs w:val="24"/>
          <w:lang w:val="pt-BR"/>
        </w:rPr>
        <w:t>06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F74F24">
        <w:rPr>
          <w:rFonts w:eastAsia="Calibri" w:cstheme="minorHAnsi"/>
          <w:b/>
          <w:bCs/>
          <w:noProof/>
          <w:color w:val="002060"/>
          <w:sz w:val="24"/>
          <w:szCs w:val="24"/>
          <w:lang w:val="pt-BR"/>
        </w:rPr>
        <w:t>6</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429715D8" w14:textId="035B8F17" w:rsidR="00322CAC" w:rsidRDefault="00904B2F" w:rsidP="007B3D99">
      <w:pPr>
        <w:tabs>
          <w:tab w:val="left" w:pos="0"/>
          <w:tab w:val="left" w:pos="426"/>
        </w:tabs>
        <w:spacing w:after="0" w:line="240" w:lineRule="auto"/>
        <w:ind w:left="567"/>
        <w:jc w:val="center"/>
        <w:rPr>
          <w:rFonts w:cstheme="minorHAnsi"/>
          <w:b/>
          <w:i/>
          <w:color w:val="002060"/>
          <w:sz w:val="24"/>
          <w:szCs w:val="24"/>
          <w:lang w:val="ro-RO"/>
        </w:rPr>
      </w:pPr>
      <w:r w:rsidRPr="00904B2F">
        <w:rPr>
          <w:rFonts w:cstheme="minorHAnsi"/>
          <w:b/>
          <w:i/>
          <w:color w:val="002060"/>
          <w:sz w:val="24"/>
          <w:szCs w:val="24"/>
          <w:lang w:val="ro-RO"/>
        </w:rPr>
        <w:t xml:space="preserve">Proiect de Hotărâre privind aprobarea Planului Urbanistic de Detaliu (PUD) București, sector 1, </w:t>
      </w:r>
      <w:r w:rsidR="00F74F24">
        <w:rPr>
          <w:rFonts w:cstheme="minorHAnsi"/>
          <w:b/>
          <w:i/>
          <w:color w:val="002060"/>
          <w:sz w:val="24"/>
          <w:szCs w:val="24"/>
          <w:lang w:val="ro-RO"/>
        </w:rPr>
        <w:t>s</w:t>
      </w:r>
      <w:r w:rsidR="00F74F24" w:rsidRPr="00F74F24">
        <w:rPr>
          <w:rFonts w:cstheme="minorHAnsi"/>
          <w:b/>
          <w:i/>
          <w:color w:val="002060"/>
          <w:sz w:val="24"/>
          <w:szCs w:val="24"/>
          <w:lang w:val="ro-RO"/>
        </w:rPr>
        <w:t>tr. Iezeru nr. 16</w:t>
      </w:r>
    </w:p>
    <w:p w14:paraId="5B273C64" w14:textId="0B44A026" w:rsidR="00904B2F" w:rsidRDefault="00904B2F" w:rsidP="007B3D99">
      <w:pPr>
        <w:tabs>
          <w:tab w:val="left" w:pos="0"/>
          <w:tab w:val="left" w:pos="426"/>
        </w:tabs>
        <w:spacing w:after="0" w:line="240" w:lineRule="auto"/>
        <w:ind w:left="567"/>
        <w:jc w:val="center"/>
        <w:rPr>
          <w:rFonts w:cstheme="minorHAnsi"/>
          <w:b/>
          <w:i/>
          <w:color w:val="002060"/>
          <w:sz w:val="24"/>
          <w:szCs w:val="24"/>
          <w:lang w:val="ro-RO"/>
        </w:rPr>
      </w:pPr>
    </w:p>
    <w:p w14:paraId="62C080C8" w14:textId="77777777" w:rsidR="00904B2F" w:rsidRPr="007B18D0" w:rsidRDefault="00904B2F"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Sectorului 1 al Municipiului București</w:t>
      </w: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Mirona-Giorgiana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50F1" w14:textId="77777777" w:rsidR="00852354" w:rsidRDefault="00852354" w:rsidP="00B7531C">
      <w:pPr>
        <w:spacing w:after="0" w:line="240" w:lineRule="auto"/>
      </w:pPr>
      <w:r>
        <w:separator/>
      </w:r>
    </w:p>
  </w:endnote>
  <w:endnote w:type="continuationSeparator" w:id="0">
    <w:p w14:paraId="39A77309" w14:textId="77777777" w:rsidR="00852354" w:rsidRDefault="00852354"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52354"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52354"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52354"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52354"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BFFD" w14:textId="77777777" w:rsidR="00852354" w:rsidRDefault="00852354" w:rsidP="00B7531C">
      <w:pPr>
        <w:spacing w:after="0" w:line="240" w:lineRule="auto"/>
      </w:pPr>
      <w:r>
        <w:separator/>
      </w:r>
    </w:p>
  </w:footnote>
  <w:footnote w:type="continuationSeparator" w:id="0">
    <w:p w14:paraId="46A7F17D" w14:textId="77777777" w:rsidR="00852354" w:rsidRDefault="00852354"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034A"/>
    <w:rsid w:val="000D150E"/>
    <w:rsid w:val="000D4642"/>
    <w:rsid w:val="000E07CD"/>
    <w:rsid w:val="000E2854"/>
    <w:rsid w:val="000E4270"/>
    <w:rsid w:val="000E74A1"/>
    <w:rsid w:val="000F0D3E"/>
    <w:rsid w:val="000F1408"/>
    <w:rsid w:val="000F6A05"/>
    <w:rsid w:val="001005E4"/>
    <w:rsid w:val="00100BD1"/>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95363"/>
    <w:rsid w:val="001A0EB8"/>
    <w:rsid w:val="001A187D"/>
    <w:rsid w:val="001A4BD2"/>
    <w:rsid w:val="001A548D"/>
    <w:rsid w:val="001A7D61"/>
    <w:rsid w:val="001B04C7"/>
    <w:rsid w:val="001B1B61"/>
    <w:rsid w:val="001B4871"/>
    <w:rsid w:val="001B4C45"/>
    <w:rsid w:val="001B6718"/>
    <w:rsid w:val="001B69ED"/>
    <w:rsid w:val="001B6C13"/>
    <w:rsid w:val="001C032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2C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2CAC"/>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3E19"/>
    <w:rsid w:val="00386EA6"/>
    <w:rsid w:val="003938AB"/>
    <w:rsid w:val="00395D4C"/>
    <w:rsid w:val="003A073E"/>
    <w:rsid w:val="003A2EBE"/>
    <w:rsid w:val="003A497E"/>
    <w:rsid w:val="003A5C3A"/>
    <w:rsid w:val="003B0440"/>
    <w:rsid w:val="003B180B"/>
    <w:rsid w:val="003B4CE2"/>
    <w:rsid w:val="003C1FF0"/>
    <w:rsid w:val="003C3831"/>
    <w:rsid w:val="003C4E5C"/>
    <w:rsid w:val="003D42B3"/>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16964"/>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0F70"/>
    <w:rsid w:val="004840DA"/>
    <w:rsid w:val="00484EE8"/>
    <w:rsid w:val="00484F2E"/>
    <w:rsid w:val="00485786"/>
    <w:rsid w:val="00485DB7"/>
    <w:rsid w:val="00487720"/>
    <w:rsid w:val="00487CE5"/>
    <w:rsid w:val="00490D32"/>
    <w:rsid w:val="00491E60"/>
    <w:rsid w:val="00492DD0"/>
    <w:rsid w:val="00494004"/>
    <w:rsid w:val="004946CE"/>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57BC"/>
    <w:rsid w:val="00536435"/>
    <w:rsid w:val="00537191"/>
    <w:rsid w:val="00537F3A"/>
    <w:rsid w:val="00540514"/>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379E"/>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103"/>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042E"/>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733"/>
    <w:rsid w:val="00750F68"/>
    <w:rsid w:val="00752CCE"/>
    <w:rsid w:val="00763B2B"/>
    <w:rsid w:val="0076639B"/>
    <w:rsid w:val="00766639"/>
    <w:rsid w:val="00773418"/>
    <w:rsid w:val="00774D52"/>
    <w:rsid w:val="007759DB"/>
    <w:rsid w:val="00776305"/>
    <w:rsid w:val="00776868"/>
    <w:rsid w:val="00780BBC"/>
    <w:rsid w:val="00781409"/>
    <w:rsid w:val="0078299C"/>
    <w:rsid w:val="00784A53"/>
    <w:rsid w:val="00790783"/>
    <w:rsid w:val="0079164C"/>
    <w:rsid w:val="00796861"/>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4A9D"/>
    <w:rsid w:val="007F504F"/>
    <w:rsid w:val="007F51F1"/>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354"/>
    <w:rsid w:val="00852BB6"/>
    <w:rsid w:val="00853E50"/>
    <w:rsid w:val="00861E9F"/>
    <w:rsid w:val="00863157"/>
    <w:rsid w:val="00866D87"/>
    <w:rsid w:val="00866E38"/>
    <w:rsid w:val="00867253"/>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40"/>
    <w:rsid w:val="008E45F1"/>
    <w:rsid w:val="008E694C"/>
    <w:rsid w:val="008F1747"/>
    <w:rsid w:val="008F6306"/>
    <w:rsid w:val="008F68C1"/>
    <w:rsid w:val="009003FA"/>
    <w:rsid w:val="00904B2F"/>
    <w:rsid w:val="00906CB3"/>
    <w:rsid w:val="0091038D"/>
    <w:rsid w:val="00914927"/>
    <w:rsid w:val="00915B9B"/>
    <w:rsid w:val="00917388"/>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152"/>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2E5"/>
    <w:rsid w:val="00AE3CB4"/>
    <w:rsid w:val="00AE56B7"/>
    <w:rsid w:val="00AF06D1"/>
    <w:rsid w:val="00AF4DE2"/>
    <w:rsid w:val="00B00831"/>
    <w:rsid w:val="00B0256E"/>
    <w:rsid w:val="00B026F0"/>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14A4"/>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74797"/>
    <w:rsid w:val="00C8190C"/>
    <w:rsid w:val="00C83840"/>
    <w:rsid w:val="00C904B9"/>
    <w:rsid w:val="00C91819"/>
    <w:rsid w:val="00C95101"/>
    <w:rsid w:val="00C962AD"/>
    <w:rsid w:val="00C97FB5"/>
    <w:rsid w:val="00CA1E6D"/>
    <w:rsid w:val="00CA2914"/>
    <w:rsid w:val="00CA4773"/>
    <w:rsid w:val="00CB13AB"/>
    <w:rsid w:val="00CB3842"/>
    <w:rsid w:val="00CB6CC5"/>
    <w:rsid w:val="00CC0BE8"/>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33D4"/>
    <w:rsid w:val="00D06909"/>
    <w:rsid w:val="00D06F17"/>
    <w:rsid w:val="00D114B5"/>
    <w:rsid w:val="00D121E2"/>
    <w:rsid w:val="00D13141"/>
    <w:rsid w:val="00D1513F"/>
    <w:rsid w:val="00D17174"/>
    <w:rsid w:val="00D17542"/>
    <w:rsid w:val="00D178AB"/>
    <w:rsid w:val="00D17BAF"/>
    <w:rsid w:val="00D20517"/>
    <w:rsid w:val="00D21A6B"/>
    <w:rsid w:val="00D22479"/>
    <w:rsid w:val="00D22D52"/>
    <w:rsid w:val="00D262EE"/>
    <w:rsid w:val="00D26596"/>
    <w:rsid w:val="00D36BA1"/>
    <w:rsid w:val="00D371A1"/>
    <w:rsid w:val="00D3749E"/>
    <w:rsid w:val="00D4092C"/>
    <w:rsid w:val="00D41E0F"/>
    <w:rsid w:val="00D46226"/>
    <w:rsid w:val="00D473C3"/>
    <w:rsid w:val="00D57930"/>
    <w:rsid w:val="00D60C46"/>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68D4"/>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3C42"/>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2516"/>
    <w:rsid w:val="00F5329E"/>
    <w:rsid w:val="00F6642B"/>
    <w:rsid w:val="00F71EA4"/>
    <w:rsid w:val="00F74F24"/>
    <w:rsid w:val="00F75394"/>
    <w:rsid w:val="00F777D2"/>
    <w:rsid w:val="00F81005"/>
    <w:rsid w:val="00F84839"/>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77621374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975643814">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1817137630">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 w:id="21047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2580</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2026-05-28T07:12:00Z</dcterms:created>
  <dcterms:modified xsi:type="dcterms:W3CDTF">2026-05-28T07:12:00Z</dcterms:modified>
</cp:coreProperties>
</file>