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29F14A6"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7078D5">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CC0BE8">
        <w:rPr>
          <w:rFonts w:eastAsia="Calibri" w:cstheme="minorHAnsi"/>
          <w:b/>
          <w:noProof/>
          <w:color w:val="002060"/>
          <w:sz w:val="24"/>
          <w:szCs w:val="24"/>
          <w:lang w:val="pt-BR"/>
        </w:rPr>
        <w:t>2</w:t>
      </w:r>
      <w:r w:rsidR="00F74F24">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C516EAB" w:rsidR="007B3D99" w:rsidRPr="007B18D0" w:rsidRDefault="00CC0BE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E33C42">
        <w:rPr>
          <w:rFonts w:eastAsia="Calibri" w:cstheme="minorHAnsi"/>
          <w:b/>
          <w:noProof/>
          <w:color w:val="002060"/>
          <w:sz w:val="24"/>
          <w:szCs w:val="24"/>
          <w:lang w:val="pt-BR"/>
        </w:rPr>
        <w:t>8</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482C8F" w14:textId="4C6A0DF0" w:rsidR="00322CAC"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 xml:space="preserve">Proiect de Hotărâre privind aprobarea Planului Urbanistic de Detaliu (PUD) București, sector 1, </w:t>
      </w:r>
      <w:r w:rsidR="007078D5">
        <w:rPr>
          <w:rFonts w:cstheme="minorHAnsi"/>
          <w:b/>
          <w:i/>
          <w:color w:val="002060"/>
          <w:sz w:val="24"/>
          <w:szCs w:val="24"/>
          <w:lang w:val="ro-RO"/>
        </w:rPr>
        <w:t>ș</w:t>
      </w:r>
      <w:r w:rsidR="007078D5" w:rsidRPr="007078D5">
        <w:rPr>
          <w:rFonts w:cstheme="minorHAnsi"/>
          <w:b/>
          <w:i/>
          <w:color w:val="002060"/>
          <w:sz w:val="24"/>
          <w:szCs w:val="24"/>
          <w:lang w:val="ro-RO"/>
        </w:rPr>
        <w:t>os. București-Ploie</w:t>
      </w:r>
      <w:r w:rsidR="007078D5">
        <w:rPr>
          <w:rFonts w:cstheme="minorHAnsi"/>
          <w:b/>
          <w:i/>
          <w:color w:val="002060"/>
          <w:sz w:val="24"/>
          <w:szCs w:val="24"/>
          <w:lang w:val="ro-RO"/>
        </w:rPr>
        <w:t>ș</w:t>
      </w:r>
      <w:r w:rsidR="007078D5" w:rsidRPr="007078D5">
        <w:rPr>
          <w:rFonts w:cstheme="minorHAnsi"/>
          <w:b/>
          <w:i/>
          <w:color w:val="002060"/>
          <w:sz w:val="24"/>
          <w:szCs w:val="24"/>
          <w:lang w:val="ro-RO"/>
        </w:rPr>
        <w:t>ti nr. 107 - nr. cad. 274890</w:t>
      </w:r>
    </w:p>
    <w:p w14:paraId="62799F3E" w14:textId="6EDEFD2A" w:rsidR="00904B2F" w:rsidRDefault="00904B2F" w:rsidP="00904B2F">
      <w:pPr>
        <w:spacing w:after="0" w:line="240" w:lineRule="auto"/>
        <w:jc w:val="center"/>
        <w:rPr>
          <w:rFonts w:cstheme="minorHAnsi"/>
          <w:b/>
          <w:i/>
          <w:color w:val="002060"/>
          <w:sz w:val="24"/>
          <w:szCs w:val="24"/>
          <w:lang w:val="ro-RO"/>
        </w:rPr>
      </w:pP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460A9E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C0BE8">
        <w:rPr>
          <w:rFonts w:eastAsia="Calibri" w:cstheme="minorHAnsi"/>
          <w:b/>
          <w:noProof/>
          <w:color w:val="002060"/>
          <w:sz w:val="24"/>
          <w:szCs w:val="24"/>
          <w:lang w:val="ro-RO"/>
        </w:rPr>
        <w:t>0</w:t>
      </w:r>
      <w:r w:rsidR="00F74F24">
        <w:rPr>
          <w:rFonts w:eastAsia="Calibri" w:cstheme="minorHAnsi"/>
          <w:b/>
          <w:noProof/>
          <w:color w:val="002060"/>
          <w:sz w:val="24"/>
          <w:szCs w:val="24"/>
          <w:lang w:val="ro-RO"/>
        </w:rPr>
        <w:t>9</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CC0BE8">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575CE9B"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F74F24">
        <w:rPr>
          <w:rFonts w:eastAsia="Calibri" w:cstheme="minorHAnsi"/>
          <w:b/>
          <w:bCs/>
          <w:noProof/>
          <w:color w:val="002060"/>
          <w:sz w:val="24"/>
          <w:szCs w:val="24"/>
          <w:lang w:val="pt-BR"/>
        </w:rPr>
        <w:t>06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F74F24">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29715D8" w14:textId="025FD93D" w:rsidR="00322CAC" w:rsidRDefault="00904B2F" w:rsidP="007B3D99">
      <w:pPr>
        <w:tabs>
          <w:tab w:val="left" w:pos="0"/>
          <w:tab w:val="left" w:pos="426"/>
        </w:tabs>
        <w:spacing w:after="0" w:line="240" w:lineRule="auto"/>
        <w:ind w:left="567"/>
        <w:jc w:val="center"/>
        <w:rPr>
          <w:rFonts w:cstheme="minorHAnsi"/>
          <w:b/>
          <w:i/>
          <w:color w:val="002060"/>
          <w:sz w:val="24"/>
          <w:szCs w:val="24"/>
          <w:lang w:val="ro-RO"/>
        </w:rPr>
      </w:pPr>
      <w:r w:rsidRPr="00904B2F">
        <w:rPr>
          <w:rFonts w:cstheme="minorHAnsi"/>
          <w:b/>
          <w:i/>
          <w:color w:val="002060"/>
          <w:sz w:val="24"/>
          <w:szCs w:val="24"/>
          <w:lang w:val="ro-RO"/>
        </w:rPr>
        <w:t xml:space="preserve">Proiect de Hotărâre privind aprobarea Planului Urbanistic de Detaliu (PUD) București, sector 1, </w:t>
      </w:r>
      <w:r w:rsidR="007078D5">
        <w:rPr>
          <w:rFonts w:cstheme="minorHAnsi"/>
          <w:b/>
          <w:i/>
          <w:color w:val="002060"/>
          <w:sz w:val="24"/>
          <w:szCs w:val="24"/>
          <w:lang w:val="ro-RO"/>
        </w:rPr>
        <w:t>ș</w:t>
      </w:r>
      <w:r w:rsidR="007078D5" w:rsidRPr="007078D5">
        <w:rPr>
          <w:rFonts w:cstheme="minorHAnsi"/>
          <w:b/>
          <w:i/>
          <w:color w:val="002060"/>
          <w:sz w:val="24"/>
          <w:szCs w:val="24"/>
          <w:lang w:val="ro-RO"/>
        </w:rPr>
        <w:t>os. București-Ploie</w:t>
      </w:r>
      <w:r w:rsidR="007078D5">
        <w:rPr>
          <w:rFonts w:cstheme="minorHAnsi"/>
          <w:b/>
          <w:i/>
          <w:color w:val="002060"/>
          <w:sz w:val="24"/>
          <w:szCs w:val="24"/>
          <w:lang w:val="ro-RO"/>
        </w:rPr>
        <w:t>ș</w:t>
      </w:r>
      <w:r w:rsidR="007078D5" w:rsidRPr="007078D5">
        <w:rPr>
          <w:rFonts w:cstheme="minorHAnsi"/>
          <w:b/>
          <w:i/>
          <w:color w:val="002060"/>
          <w:sz w:val="24"/>
          <w:szCs w:val="24"/>
          <w:lang w:val="ro-RO"/>
        </w:rPr>
        <w:t>ti nr. 107 - nr. cad. 274890</w:t>
      </w:r>
    </w:p>
    <w:p w14:paraId="5B273C64" w14:textId="0B44A026" w:rsidR="00904B2F" w:rsidRDefault="00904B2F" w:rsidP="007B3D99">
      <w:pPr>
        <w:tabs>
          <w:tab w:val="left" w:pos="0"/>
          <w:tab w:val="left" w:pos="426"/>
        </w:tabs>
        <w:spacing w:after="0" w:line="240" w:lineRule="auto"/>
        <w:ind w:left="567"/>
        <w:jc w:val="center"/>
        <w:rPr>
          <w:rFonts w:cstheme="minorHAnsi"/>
          <w:b/>
          <w:i/>
          <w:color w:val="002060"/>
          <w:sz w:val="24"/>
          <w:szCs w:val="24"/>
          <w:lang w:val="ro-RO"/>
        </w:rPr>
      </w:pP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BC1D" w14:textId="77777777" w:rsidR="00431738" w:rsidRDefault="00431738" w:rsidP="00B7531C">
      <w:pPr>
        <w:spacing w:after="0" w:line="240" w:lineRule="auto"/>
      </w:pPr>
      <w:r>
        <w:separator/>
      </w:r>
    </w:p>
  </w:endnote>
  <w:endnote w:type="continuationSeparator" w:id="0">
    <w:p w14:paraId="220BB730" w14:textId="77777777" w:rsidR="00431738" w:rsidRDefault="00431738"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31738"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31738"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31738"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31738"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E9EB" w14:textId="77777777" w:rsidR="00431738" w:rsidRDefault="00431738" w:rsidP="00B7531C">
      <w:pPr>
        <w:spacing w:after="0" w:line="240" w:lineRule="auto"/>
      </w:pPr>
      <w:r>
        <w:separator/>
      </w:r>
    </w:p>
  </w:footnote>
  <w:footnote w:type="continuationSeparator" w:id="0">
    <w:p w14:paraId="5CAE946D" w14:textId="77777777" w:rsidR="00431738" w:rsidRDefault="00431738"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4C45"/>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1738"/>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0F70"/>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078D5"/>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0BE8"/>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3C42"/>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74F24"/>
    <w:rsid w:val="00F75394"/>
    <w:rsid w:val="00F777D2"/>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2633</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2026-05-28T07:13:00Z</dcterms:created>
  <dcterms:modified xsi:type="dcterms:W3CDTF">2026-05-28T07:13:00Z</dcterms:modified>
</cp:coreProperties>
</file>