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1EBD4A70"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D60C46">
        <w:rPr>
          <w:rFonts w:eastAsia="Calibri" w:cstheme="minorHAnsi"/>
          <w:b/>
          <w:noProof/>
          <w:color w:val="002060"/>
          <w:sz w:val="24"/>
          <w:szCs w:val="24"/>
          <w:lang w:val="pt-BR"/>
        </w:rPr>
        <w:t>3</w:t>
      </w:r>
      <w:r w:rsidR="00322CAC">
        <w:rPr>
          <w:rFonts w:eastAsia="Calibri" w:cstheme="minorHAnsi"/>
          <w:b/>
          <w:noProof/>
          <w:color w:val="002060"/>
          <w:sz w:val="24"/>
          <w:szCs w:val="24"/>
          <w:lang w:val="pt-BR"/>
        </w:rPr>
        <w:t>9</w:t>
      </w:r>
      <w:r w:rsidR="00663AA2">
        <w:rPr>
          <w:rFonts w:eastAsia="Calibri" w:cstheme="minorHAnsi"/>
          <w:b/>
          <w:noProof/>
          <w:color w:val="002060"/>
          <w:sz w:val="24"/>
          <w:szCs w:val="24"/>
          <w:lang w:val="pt-BR"/>
        </w:rPr>
        <w:t>/</w:t>
      </w:r>
      <w:r w:rsidR="00322CAC">
        <w:rPr>
          <w:rFonts w:eastAsia="Calibri" w:cstheme="minorHAnsi"/>
          <w:b/>
          <w:noProof/>
          <w:color w:val="002060"/>
          <w:sz w:val="24"/>
          <w:szCs w:val="24"/>
          <w:lang w:val="pt-BR"/>
        </w:rPr>
        <w:t>05</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22CAC">
        <w:rPr>
          <w:rFonts w:eastAsia="Calibri" w:cstheme="minorHAnsi"/>
          <w:b/>
          <w:noProof/>
          <w:color w:val="002060"/>
          <w:sz w:val="24"/>
          <w:szCs w:val="24"/>
          <w:lang w:val="pt-BR"/>
        </w:rPr>
        <w:t>5</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0EDE9CFB" w:rsidR="007B3D99" w:rsidRPr="007B18D0" w:rsidRDefault="00322CAC"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05</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Pr>
          <w:rFonts w:eastAsia="Calibri" w:cstheme="minorHAnsi"/>
          <w:b/>
          <w:noProof/>
          <w:color w:val="002060"/>
          <w:sz w:val="24"/>
          <w:szCs w:val="24"/>
          <w:lang w:val="pt-BR"/>
        </w:rPr>
        <w:t>5</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462F70CF" w14:textId="2F2D3A7C" w:rsidR="004946CE" w:rsidRDefault="00322CAC" w:rsidP="00322CAC">
      <w:pPr>
        <w:spacing w:after="0" w:line="240" w:lineRule="auto"/>
        <w:jc w:val="center"/>
        <w:rPr>
          <w:rFonts w:cstheme="minorHAnsi"/>
          <w:b/>
          <w:i/>
          <w:color w:val="002060"/>
          <w:sz w:val="24"/>
          <w:szCs w:val="24"/>
          <w:lang w:val="ro-RO"/>
        </w:rPr>
      </w:pPr>
      <w:bookmarkStart w:id="0" w:name="_Hlk109026211"/>
      <w:r>
        <w:rPr>
          <w:rFonts w:cstheme="minorHAnsi"/>
          <w:b/>
          <w:i/>
          <w:color w:val="002060"/>
          <w:sz w:val="24"/>
          <w:szCs w:val="24"/>
          <w:lang w:val="ro-RO"/>
        </w:rPr>
        <w:t xml:space="preserve">Proiect de hotărâre </w:t>
      </w:r>
      <w:r w:rsidRPr="00322CAC">
        <w:rPr>
          <w:rFonts w:cstheme="minorHAnsi"/>
          <w:b/>
          <w:i/>
          <w:color w:val="002060"/>
          <w:sz w:val="24"/>
          <w:szCs w:val="24"/>
          <w:lang w:val="ro-RO"/>
        </w:rPr>
        <w:t xml:space="preserve">privind aprobarea Programului anual 2026, a bugetului și a Calendarului de acțiuni pentru implementarea Strategiei Locale de Asistență și Prevenire a </w:t>
      </w:r>
      <w:proofErr w:type="spellStart"/>
      <w:r w:rsidRPr="00322CAC">
        <w:rPr>
          <w:rFonts w:cstheme="minorHAnsi"/>
          <w:b/>
          <w:i/>
          <w:color w:val="002060"/>
          <w:sz w:val="24"/>
          <w:szCs w:val="24"/>
          <w:lang w:val="ro-RO"/>
        </w:rPr>
        <w:t>Adicțiilor</w:t>
      </w:r>
      <w:proofErr w:type="spellEnd"/>
      <w:r w:rsidRPr="00322CAC">
        <w:rPr>
          <w:rFonts w:cstheme="minorHAnsi"/>
          <w:b/>
          <w:i/>
          <w:color w:val="002060"/>
          <w:sz w:val="24"/>
          <w:szCs w:val="24"/>
          <w:lang w:val="ro-RO"/>
        </w:rPr>
        <w:t xml:space="preserve"> în Sectorul 1 al Municipiului București</w:t>
      </w:r>
    </w:p>
    <w:p w14:paraId="4983AC0D" w14:textId="5B6C4962" w:rsidR="00322CAC" w:rsidRDefault="00322CAC" w:rsidP="00A047EE">
      <w:pPr>
        <w:spacing w:after="0" w:line="240" w:lineRule="auto"/>
        <w:rPr>
          <w:rFonts w:cstheme="minorHAnsi"/>
          <w:b/>
          <w:i/>
          <w:color w:val="002060"/>
          <w:sz w:val="24"/>
          <w:szCs w:val="24"/>
          <w:lang w:val="ro-RO"/>
        </w:rPr>
      </w:pPr>
    </w:p>
    <w:p w14:paraId="64482C8F" w14:textId="77777777" w:rsidR="00322CAC" w:rsidRDefault="00322CAC" w:rsidP="00A047EE">
      <w:pPr>
        <w:spacing w:after="0" w:line="240" w:lineRule="auto"/>
        <w:rPr>
          <w:rFonts w:cstheme="minorHAnsi"/>
          <w:b/>
          <w:i/>
          <w:color w:val="002060"/>
          <w:sz w:val="24"/>
          <w:szCs w:val="24"/>
          <w:lang w:val="ro-RO"/>
        </w:rPr>
      </w:pPr>
    </w:p>
    <w:p w14:paraId="4F6ADDAD" w14:textId="13B948E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33BF8A7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D60C46">
        <w:rPr>
          <w:rFonts w:eastAsiaTheme="minorHAnsi" w:cstheme="minorHAnsi"/>
          <w:b/>
          <w:color w:val="002060"/>
          <w:sz w:val="24"/>
          <w:szCs w:val="24"/>
          <w:lang w:val="fr-FR"/>
        </w:rPr>
        <w:t> ;</w:t>
      </w:r>
    </w:p>
    <w:p w14:paraId="7EBA6388" w14:textId="562F7774"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37CDE0EC"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4946CE">
        <w:rPr>
          <w:rFonts w:eastAsia="Calibri" w:cstheme="minorHAnsi"/>
          <w:b/>
          <w:noProof/>
          <w:color w:val="002060"/>
          <w:sz w:val="24"/>
          <w:szCs w:val="24"/>
          <w:lang w:val="ro-RO"/>
        </w:rPr>
        <w:t>1</w:t>
      </w:r>
      <w:r w:rsidR="00322CAC">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D033D4">
        <w:rPr>
          <w:rFonts w:eastAsia="Calibri" w:cstheme="minorHAnsi"/>
          <w:b/>
          <w:noProof/>
          <w:color w:val="002060"/>
          <w:sz w:val="24"/>
          <w:szCs w:val="24"/>
          <w:lang w:val="ro-RO"/>
        </w:rPr>
        <w:t>6</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0B44D0F8"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322CAC">
        <w:rPr>
          <w:rFonts w:eastAsia="Calibri" w:cstheme="minorHAnsi"/>
          <w:b/>
          <w:bCs/>
          <w:noProof/>
          <w:color w:val="002060"/>
          <w:sz w:val="24"/>
          <w:szCs w:val="24"/>
          <w:lang w:val="pt-BR"/>
        </w:rPr>
        <w:t>14</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7F51F1">
        <w:rPr>
          <w:rFonts w:eastAsia="Calibri" w:cstheme="minorHAnsi"/>
          <w:b/>
          <w:bCs/>
          <w:noProof/>
          <w:color w:val="002060"/>
          <w:sz w:val="24"/>
          <w:szCs w:val="24"/>
          <w:lang w:val="pt-BR"/>
        </w:rPr>
        <w:t>5</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10260402" w14:textId="378B39FE" w:rsidR="00C74797" w:rsidRDefault="00322CAC" w:rsidP="007B3D99">
      <w:pPr>
        <w:tabs>
          <w:tab w:val="left" w:pos="0"/>
          <w:tab w:val="left" w:pos="426"/>
        </w:tabs>
        <w:spacing w:after="0" w:line="240" w:lineRule="auto"/>
        <w:ind w:left="567"/>
        <w:jc w:val="center"/>
        <w:rPr>
          <w:rFonts w:cstheme="minorHAnsi"/>
          <w:b/>
          <w:i/>
          <w:color w:val="002060"/>
          <w:sz w:val="24"/>
          <w:szCs w:val="24"/>
          <w:lang w:val="ro-RO"/>
        </w:rPr>
      </w:pPr>
      <w:r w:rsidRPr="00322CAC">
        <w:rPr>
          <w:rFonts w:cstheme="minorHAnsi"/>
          <w:b/>
          <w:i/>
          <w:color w:val="002060"/>
          <w:sz w:val="24"/>
          <w:szCs w:val="24"/>
          <w:lang w:val="ro-RO"/>
        </w:rPr>
        <w:t xml:space="preserve">privind aprobarea Programului anual 2026, a bugetului și a Calendarului de acțiuni pentru implementarea Strategiei Locale de Asistență și Prevenire a </w:t>
      </w:r>
      <w:proofErr w:type="spellStart"/>
      <w:r w:rsidRPr="00322CAC">
        <w:rPr>
          <w:rFonts w:cstheme="minorHAnsi"/>
          <w:b/>
          <w:i/>
          <w:color w:val="002060"/>
          <w:sz w:val="24"/>
          <w:szCs w:val="24"/>
          <w:lang w:val="ro-RO"/>
        </w:rPr>
        <w:t>Adicțiilor</w:t>
      </w:r>
      <w:proofErr w:type="spellEnd"/>
      <w:r w:rsidRPr="00322CAC">
        <w:rPr>
          <w:rFonts w:cstheme="minorHAnsi"/>
          <w:b/>
          <w:i/>
          <w:color w:val="002060"/>
          <w:sz w:val="24"/>
          <w:szCs w:val="24"/>
          <w:lang w:val="ro-RO"/>
        </w:rPr>
        <w:t xml:space="preserve"> în Sectorul 1 al Municipiului București</w:t>
      </w:r>
    </w:p>
    <w:p w14:paraId="733C839C" w14:textId="7391FCAB" w:rsidR="00322CAC" w:rsidRDefault="00322CAC" w:rsidP="007B3D99">
      <w:pPr>
        <w:tabs>
          <w:tab w:val="left" w:pos="0"/>
          <w:tab w:val="left" w:pos="426"/>
        </w:tabs>
        <w:spacing w:after="0" w:line="240" w:lineRule="auto"/>
        <w:ind w:left="567"/>
        <w:jc w:val="center"/>
        <w:rPr>
          <w:rFonts w:cstheme="minorHAnsi"/>
          <w:b/>
          <w:i/>
          <w:color w:val="002060"/>
          <w:sz w:val="24"/>
          <w:szCs w:val="24"/>
          <w:lang w:val="ro-RO"/>
        </w:rPr>
      </w:pPr>
    </w:p>
    <w:p w14:paraId="429715D8" w14:textId="77777777" w:rsidR="00322CAC" w:rsidRPr="007B18D0" w:rsidRDefault="00322CAC"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BCFBA" w14:textId="77777777" w:rsidR="001C0323" w:rsidRDefault="001C0323" w:rsidP="00B7531C">
      <w:pPr>
        <w:spacing w:after="0" w:line="240" w:lineRule="auto"/>
      </w:pPr>
      <w:r>
        <w:separator/>
      </w:r>
    </w:p>
  </w:endnote>
  <w:endnote w:type="continuationSeparator" w:id="0">
    <w:p w14:paraId="03B1A832" w14:textId="77777777" w:rsidR="001C0323" w:rsidRDefault="001C0323"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1C0323"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1C0323"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B814A4"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B814A4"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2A668" w14:textId="77777777" w:rsidR="001C0323" w:rsidRDefault="001C0323" w:rsidP="00B7531C">
      <w:pPr>
        <w:spacing w:after="0" w:line="240" w:lineRule="auto"/>
      </w:pPr>
      <w:r>
        <w:separator/>
      </w:r>
    </w:p>
  </w:footnote>
  <w:footnote w:type="continuationSeparator" w:id="0">
    <w:p w14:paraId="3895E3B6" w14:textId="77777777" w:rsidR="001C0323" w:rsidRDefault="001C0323"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034A"/>
    <w:rsid w:val="000D150E"/>
    <w:rsid w:val="000D4642"/>
    <w:rsid w:val="000E07CD"/>
    <w:rsid w:val="000E2854"/>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6718"/>
    <w:rsid w:val="001B69ED"/>
    <w:rsid w:val="001B6C13"/>
    <w:rsid w:val="001C032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2C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2CAC"/>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946CE"/>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57BC"/>
    <w:rsid w:val="00536435"/>
    <w:rsid w:val="00537191"/>
    <w:rsid w:val="00537F3A"/>
    <w:rsid w:val="00540514"/>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379E"/>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733"/>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96861"/>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51F1"/>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67253"/>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40"/>
    <w:rsid w:val="008E45F1"/>
    <w:rsid w:val="008E694C"/>
    <w:rsid w:val="008F1747"/>
    <w:rsid w:val="008F6306"/>
    <w:rsid w:val="008F68C1"/>
    <w:rsid w:val="009003FA"/>
    <w:rsid w:val="00906CB3"/>
    <w:rsid w:val="0091038D"/>
    <w:rsid w:val="00914927"/>
    <w:rsid w:val="00915B9B"/>
    <w:rsid w:val="00917388"/>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14A4"/>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74797"/>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33D4"/>
    <w:rsid w:val="00D06909"/>
    <w:rsid w:val="00D06F17"/>
    <w:rsid w:val="00D114B5"/>
    <w:rsid w:val="00D121E2"/>
    <w:rsid w:val="00D13141"/>
    <w:rsid w:val="00D1513F"/>
    <w:rsid w:val="00D17174"/>
    <w:rsid w:val="00D17542"/>
    <w:rsid w:val="00D178AB"/>
    <w:rsid w:val="00D17BAF"/>
    <w:rsid w:val="00D20517"/>
    <w:rsid w:val="00D21A6B"/>
    <w:rsid w:val="00D22479"/>
    <w:rsid w:val="00D22D52"/>
    <w:rsid w:val="00D262EE"/>
    <w:rsid w:val="00D26596"/>
    <w:rsid w:val="00D36BA1"/>
    <w:rsid w:val="00D371A1"/>
    <w:rsid w:val="00D3749E"/>
    <w:rsid w:val="00D4092C"/>
    <w:rsid w:val="00D41E0F"/>
    <w:rsid w:val="00D46226"/>
    <w:rsid w:val="00D473C3"/>
    <w:rsid w:val="00D57930"/>
    <w:rsid w:val="00D60C46"/>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68D4"/>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975643814">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1817137630">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 w:id="21047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2744</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2026-05-05T07:33:00Z</dcterms:created>
  <dcterms:modified xsi:type="dcterms:W3CDTF">2026-05-05T07:33:00Z</dcterms:modified>
</cp:coreProperties>
</file>